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  <w:lang w:eastAsia="zh-CN"/>
        </w:rPr>
        <w:t>HTXD</w:t>
      </w:r>
      <w:r>
        <w:rPr>
          <w:rFonts w:ascii="Arial" w:hAnsi="Arial" w:cs="Arial"/>
          <w:b/>
          <w:sz w:val="24"/>
          <w:szCs w:val="24"/>
        </w:rPr>
        <w:t xml:space="preserve">-E18008C </w:t>
      </w:r>
      <w:r>
        <w:rPr>
          <w:rFonts w:hint="eastAsia" w:ascii="Arial" w:hAnsi="Arial" w:cs="Arial"/>
          <w:b/>
          <w:sz w:val="24"/>
          <w:szCs w:val="24"/>
        </w:rPr>
        <w:t>万兆盒式</w:t>
      </w:r>
      <w:r>
        <w:rPr>
          <w:rFonts w:ascii="Arial" w:hAnsi="Arial" w:cs="Arial"/>
          <w:b/>
          <w:sz w:val="24"/>
          <w:szCs w:val="24"/>
        </w:rPr>
        <w:t>OLT</w:t>
      </w:r>
    </w:p>
    <w:p>
      <w:pPr>
        <w:spacing w:line="360" w:lineRule="auto"/>
        <w:rPr>
          <w:rFonts w:ascii="Arial" w:hAnsi="Arial" w:cs="Arial"/>
          <w:b/>
        </w:rPr>
      </w:pPr>
      <w:r>
        <w:rPr>
          <w:rFonts w:hint="eastAsia" w:ascii="Arial" w:hAnsi="Arial" w:cs="Arial"/>
          <w:b/>
        </w:rPr>
        <w:t>产品概述：</w:t>
      </w:r>
    </w:p>
    <w:p>
      <w:pPr>
        <w:pStyle w:val="8"/>
        <w:rPr>
          <w:rFonts w:ascii="Arial" w:cs="Arial"/>
        </w:rPr>
      </w:pPr>
      <w:r>
        <w:rPr>
          <w:rFonts w:hint="eastAsia" w:ascii="Arial" w:hAnsi="Arial" w:cs="Arial"/>
          <w:lang w:eastAsia="zh-CN"/>
        </w:rPr>
        <w:t>HTXD</w:t>
      </w:r>
      <w:r>
        <w:rPr>
          <w:rFonts w:ascii="Arial" w:hAnsi="Arial" w:cs="Arial"/>
        </w:rPr>
        <w:t>-E18008C</w:t>
      </w:r>
      <w:r>
        <w:rPr>
          <w:rFonts w:hint="eastAsia" w:ascii="Arial" w:cs="Arial"/>
        </w:rPr>
        <w:t>是</w:t>
      </w:r>
      <w:r>
        <w:rPr>
          <w:rFonts w:hint="eastAsia" w:ascii="Arial" w:cs="Arial"/>
          <w:lang w:val="en-US" w:eastAsia="zh-CN"/>
        </w:rPr>
        <w:t>华通鑫达</w:t>
      </w:r>
      <w:r>
        <w:rPr>
          <w:rFonts w:hint="eastAsia" w:ascii="Arial" w:cs="Arial"/>
        </w:rPr>
        <w:t>自行研制的盒式</w:t>
      </w:r>
      <w:r>
        <w:rPr>
          <w:rFonts w:ascii="Arial" w:hAnsi="Arial" w:cs="Arial"/>
        </w:rPr>
        <w:t>OLT</w:t>
      </w:r>
      <w:r>
        <w:rPr>
          <w:rFonts w:hint="eastAsia" w:ascii="Arial" w:cs="Arial"/>
        </w:rPr>
        <w:t>交换设备，提供</w:t>
      </w:r>
      <w:r>
        <w:rPr>
          <w:rFonts w:ascii="Arial" w:cs="Arial"/>
        </w:rPr>
        <w:t>8</w:t>
      </w:r>
      <w:r>
        <w:rPr>
          <w:rFonts w:hint="eastAsia" w:ascii="Arial" w:cs="Arial"/>
        </w:rPr>
        <w:t>个</w:t>
      </w:r>
      <w:r>
        <w:rPr>
          <w:rFonts w:ascii="Arial" w:cs="Arial"/>
        </w:rPr>
        <w:t>EPON OLT</w:t>
      </w:r>
      <w:r>
        <w:rPr>
          <w:rFonts w:hint="eastAsia" w:ascii="Arial" w:cs="Arial"/>
        </w:rPr>
        <w:t>接口、</w:t>
      </w:r>
      <w:r>
        <w:rPr>
          <w:rFonts w:ascii="Arial" w:cs="Arial"/>
        </w:rPr>
        <w:t>8</w:t>
      </w:r>
      <w:r>
        <w:rPr>
          <w:rFonts w:hint="eastAsia" w:ascii="Arial" w:cs="Arial"/>
        </w:rPr>
        <w:t>个</w:t>
      </w:r>
      <w:r>
        <w:rPr>
          <w:rFonts w:ascii="Arial" w:cs="Arial"/>
        </w:rPr>
        <w:t>10/100/1000 Base-T</w:t>
      </w:r>
      <w:r>
        <w:rPr>
          <w:rFonts w:hint="eastAsia" w:ascii="Arial" w:cs="Arial"/>
        </w:rPr>
        <w:t>接口、</w:t>
      </w:r>
      <w:r>
        <w:rPr>
          <w:rFonts w:ascii="Arial" w:cs="Arial"/>
        </w:rPr>
        <w:t>4</w:t>
      </w:r>
      <w:r>
        <w:rPr>
          <w:rFonts w:hint="eastAsia" w:ascii="Arial" w:cs="Arial"/>
        </w:rPr>
        <w:t>个</w:t>
      </w:r>
      <w:r>
        <w:rPr>
          <w:rFonts w:ascii="Arial" w:cs="Arial"/>
        </w:rPr>
        <w:t>10000Base-SR/LR/ER</w:t>
      </w:r>
      <w:r>
        <w:rPr>
          <w:rFonts w:hint="eastAsia" w:ascii="Arial" w:cs="Arial"/>
        </w:rPr>
        <w:t>接口，高度仅</w:t>
      </w:r>
      <w:r>
        <w:rPr>
          <w:rFonts w:ascii="Arial" w:cs="Arial"/>
        </w:rPr>
        <w:t>1U</w:t>
      </w:r>
      <w:r>
        <w:rPr>
          <w:rFonts w:hint="eastAsia" w:ascii="Arial" w:cs="Arial"/>
        </w:rPr>
        <w:t>，安装维护方便，节省空间。</w:t>
      </w:r>
      <w:r>
        <w:rPr>
          <w:rFonts w:hint="eastAsia" w:ascii="Arial" w:cs="Arial"/>
          <w:lang w:eastAsia="zh-CN"/>
        </w:rPr>
        <w:t>HTXD</w:t>
      </w:r>
      <w:r>
        <w:rPr>
          <w:rFonts w:ascii="Arial" w:cs="Arial"/>
        </w:rPr>
        <w:t>-E18008C</w:t>
      </w:r>
      <w:r>
        <w:rPr>
          <w:rFonts w:hint="eastAsia" w:ascii="Arial" w:cs="Arial"/>
        </w:rPr>
        <w:t>采用业界先进的技术，在以太网业务上具有强大的功能和</w:t>
      </w:r>
      <w:r>
        <w:rPr>
          <w:rFonts w:ascii="Arial" w:cs="Arial"/>
        </w:rPr>
        <w:t>QoS</w:t>
      </w:r>
      <w:r>
        <w:rPr>
          <w:rFonts w:hint="eastAsia" w:ascii="Arial" w:cs="Arial"/>
        </w:rPr>
        <w:t>保证，支持</w:t>
      </w:r>
      <w:r>
        <w:rPr>
          <w:rFonts w:ascii="Arial" w:cs="Arial"/>
        </w:rPr>
        <w:t>SLA</w:t>
      </w:r>
      <w:r>
        <w:rPr>
          <w:rFonts w:hint="eastAsia" w:ascii="Arial" w:cs="Arial"/>
        </w:rPr>
        <w:t>和</w:t>
      </w:r>
      <w:r>
        <w:rPr>
          <w:rFonts w:ascii="Arial" w:cs="Arial"/>
        </w:rPr>
        <w:t>DBA</w:t>
      </w:r>
      <w:r>
        <w:rPr>
          <w:rFonts w:hint="eastAsia" w:ascii="Arial" w:cs="Arial"/>
        </w:rPr>
        <w:t>。高达</w:t>
      </w:r>
      <w:r>
        <w:rPr>
          <w:rFonts w:ascii="Arial" w:cs="Arial"/>
        </w:rPr>
        <w:t>1:64</w:t>
      </w:r>
      <w:r>
        <w:rPr>
          <w:rFonts w:hint="eastAsia" w:ascii="Arial" w:cs="Arial"/>
        </w:rPr>
        <w:t>的分光比，支持不同类型</w:t>
      </w:r>
      <w:r>
        <w:rPr>
          <w:rFonts w:ascii="Arial" w:cs="Arial"/>
        </w:rPr>
        <w:t>ONU</w:t>
      </w:r>
      <w:r>
        <w:rPr>
          <w:rFonts w:hint="eastAsia" w:ascii="Arial" w:cs="Arial"/>
        </w:rPr>
        <w:t>的混和组网，使得运营商的投资做到最小化。</w:t>
      </w:r>
      <w:bookmarkStart w:id="0" w:name="_GoBack"/>
      <w:bookmarkEnd w:id="0"/>
    </w:p>
    <w:p>
      <w:pPr>
        <w:spacing w:line="360" w:lineRule="auto"/>
        <w:rPr>
          <w:rFonts w:ascii="Arial" w:cs="Arial"/>
        </w:rPr>
      </w:pPr>
    </w:p>
    <w:p>
      <w:pPr>
        <w:spacing w:line="360" w:lineRule="auto"/>
        <w:rPr>
          <w:rFonts w:ascii="Arial" w:hAnsi="Arial" w:cs="Arial"/>
          <w:b/>
        </w:rPr>
      </w:pPr>
      <w:r>
        <w:rPr>
          <w:rFonts w:hint="eastAsia" w:ascii="Arial" w:hAnsi="Arial" w:cs="Arial"/>
          <w:b/>
        </w:rPr>
        <w:t>产品特点：</w:t>
      </w:r>
    </w:p>
    <w:p>
      <w:pPr>
        <w:spacing w:line="360" w:lineRule="auto"/>
        <w:rPr>
          <w:rFonts w:ascii="Arial" w:cs="Arial"/>
        </w:rPr>
      </w:pPr>
      <w:r>
        <w:rPr>
          <w:rFonts w:ascii="Arial" w:cs="Arial"/>
        </w:rPr>
        <w:t>EPON:</w:t>
      </w:r>
      <w:r>
        <w:rPr>
          <w:rFonts w:hint="eastAsia" w:ascii="Arial" w:cs="Arial"/>
          <w:lang w:eastAsia="zh-CN"/>
        </w:rPr>
        <w:t>HTXD</w:t>
      </w:r>
      <w:r>
        <w:rPr>
          <w:rFonts w:ascii="Arial" w:cs="Arial"/>
        </w:rPr>
        <w:t>-E18008C</w:t>
      </w:r>
      <w:r>
        <w:rPr>
          <w:rFonts w:hint="eastAsia" w:ascii="Arial" w:cs="Arial"/>
        </w:rPr>
        <w:t>遵循</w:t>
      </w:r>
      <w:r>
        <w:rPr>
          <w:rFonts w:ascii="Arial" w:cs="Arial"/>
        </w:rPr>
        <w:t>IEEE802.3ah</w:t>
      </w:r>
      <w:r>
        <w:rPr>
          <w:rFonts w:hint="eastAsia" w:ascii="Arial" w:cs="Arial"/>
        </w:rPr>
        <w:t>和中华人民共和国通讯行业标准（</w:t>
      </w:r>
      <w:r>
        <w:rPr>
          <w:rFonts w:ascii="Arial" w:cs="Arial"/>
        </w:rPr>
        <w:t>YD/T 1475-2006</w:t>
      </w:r>
      <w:r>
        <w:rPr>
          <w:rFonts w:hint="eastAsia" w:ascii="Arial" w:cs="Arial"/>
        </w:rPr>
        <w:t>）。</w:t>
      </w:r>
      <w:r>
        <w:rPr>
          <w:rFonts w:ascii="Arial" w:cs="Arial"/>
        </w:rPr>
        <w:t xml:space="preserve"> </w:t>
      </w:r>
    </w:p>
    <w:p>
      <w:pPr>
        <w:spacing w:line="360" w:lineRule="auto"/>
        <w:rPr>
          <w:rFonts w:ascii="Arial" w:cs="Arial"/>
        </w:rPr>
      </w:pPr>
      <w:r>
        <w:rPr>
          <w:rFonts w:hint="eastAsia" w:ascii="Arial" w:cs="Arial"/>
        </w:rPr>
        <w:t>系统容量</w:t>
      </w:r>
      <w:r>
        <w:rPr>
          <w:rFonts w:ascii="Arial" w:cs="Arial"/>
        </w:rPr>
        <w:t>:</w:t>
      </w:r>
      <w:r>
        <w:rPr>
          <w:rFonts w:hint="eastAsia" w:ascii="Arial" w:cs="Arial"/>
          <w:lang w:eastAsia="zh-CN"/>
        </w:rPr>
        <w:t>HTXD</w:t>
      </w:r>
      <w:r>
        <w:rPr>
          <w:rFonts w:ascii="Arial" w:cs="Arial"/>
        </w:rPr>
        <w:t>-E18008C</w:t>
      </w:r>
      <w:r>
        <w:rPr>
          <w:rFonts w:hint="eastAsia" w:ascii="Arial" w:cs="Arial"/>
        </w:rPr>
        <w:t>单</w:t>
      </w:r>
      <w:r>
        <w:rPr>
          <w:rFonts w:ascii="Arial" w:cs="Arial"/>
        </w:rPr>
        <w:t>PON</w:t>
      </w:r>
      <w:r>
        <w:rPr>
          <w:rFonts w:hint="eastAsia" w:ascii="Arial" w:cs="Arial"/>
        </w:rPr>
        <w:t>口最高支持</w:t>
      </w:r>
      <w:r>
        <w:rPr>
          <w:rFonts w:ascii="Arial" w:cs="Arial"/>
        </w:rPr>
        <w:t>64</w:t>
      </w:r>
      <w:r>
        <w:rPr>
          <w:rFonts w:hint="eastAsia" w:ascii="Arial" w:cs="Arial"/>
        </w:rPr>
        <w:t>个终端的接入能力，整机满配置下可支持</w:t>
      </w:r>
      <w:r>
        <w:rPr>
          <w:rFonts w:ascii="Arial" w:cs="Arial"/>
        </w:rPr>
        <w:t>512</w:t>
      </w:r>
      <w:r>
        <w:rPr>
          <w:rFonts w:hint="eastAsia" w:ascii="Arial" w:cs="Arial"/>
        </w:rPr>
        <w:t>个</w:t>
      </w:r>
      <w:r>
        <w:rPr>
          <w:rFonts w:ascii="Arial" w:cs="Arial"/>
        </w:rPr>
        <w:t>ONU</w:t>
      </w:r>
      <w:r>
        <w:rPr>
          <w:rFonts w:hint="eastAsia" w:ascii="Arial" w:cs="Arial"/>
        </w:rPr>
        <w:t>终端。</w:t>
      </w:r>
    </w:p>
    <w:p>
      <w:pPr>
        <w:spacing w:line="360" w:lineRule="auto"/>
        <w:rPr>
          <w:rFonts w:ascii="Arial" w:cs="Arial"/>
        </w:rPr>
      </w:pPr>
      <w:r>
        <w:rPr>
          <w:rFonts w:hint="eastAsia" w:ascii="Arial" w:cs="Arial"/>
        </w:rPr>
        <w:t>上连接口</w:t>
      </w:r>
      <w:r>
        <w:rPr>
          <w:rFonts w:ascii="Arial" w:cs="Arial"/>
        </w:rPr>
        <w:t xml:space="preserve">: </w:t>
      </w:r>
      <w:r>
        <w:rPr>
          <w:rFonts w:hint="eastAsia" w:ascii="Arial" w:cs="Arial"/>
        </w:rPr>
        <w:t>灵活的设计支持多种不同城域网接口类型组合，根据网络情况选择千兆或万兆口。</w:t>
      </w:r>
      <w:r>
        <w:rPr>
          <w:rFonts w:ascii="Arial" w:cs="Arial"/>
        </w:rPr>
        <w:t xml:space="preserve"> </w:t>
      </w:r>
    </w:p>
    <w:p>
      <w:pPr>
        <w:spacing w:line="360" w:lineRule="auto"/>
        <w:rPr>
          <w:rFonts w:ascii="Arial" w:cs="Arial"/>
        </w:rPr>
      </w:pPr>
      <w:r>
        <w:rPr>
          <w:rFonts w:hint="eastAsia" w:ascii="Arial" w:cs="Arial"/>
        </w:rPr>
        <w:t>设备尺寸</w:t>
      </w:r>
      <w:r>
        <w:rPr>
          <w:rFonts w:ascii="Arial" w:cs="Arial"/>
        </w:rPr>
        <w:t>: 1U</w:t>
      </w:r>
      <w:r>
        <w:rPr>
          <w:rFonts w:hint="eastAsia" w:ascii="Arial" w:cs="Arial"/>
        </w:rPr>
        <w:t>的设备占用机房空间小，耗电少，降低业务的运营成本。</w:t>
      </w:r>
      <w:r>
        <w:rPr>
          <w:rFonts w:ascii="Arial" w:cs="Arial"/>
        </w:rPr>
        <w:t xml:space="preserve"> </w:t>
      </w:r>
    </w:p>
    <w:p>
      <w:pPr>
        <w:spacing w:line="360" w:lineRule="auto"/>
        <w:rPr>
          <w:rFonts w:ascii="Arial" w:cs="Arial"/>
        </w:rPr>
      </w:pPr>
      <w:r>
        <w:rPr>
          <w:rFonts w:hint="eastAsia" w:ascii="Arial" w:cs="Arial"/>
        </w:rPr>
        <w:t>高可靠性保障：支持双电源供电。</w:t>
      </w:r>
      <w:r>
        <w:rPr>
          <w:rFonts w:ascii="Arial" w:cs="Arial"/>
        </w:rPr>
        <w:t xml:space="preserve"> </w:t>
      </w:r>
    </w:p>
    <w:p>
      <w:pPr>
        <w:spacing w:line="360" w:lineRule="auto"/>
        <w:ind w:firstLine="420" w:firstLineChars="200"/>
        <w:rPr>
          <w:rFonts w:ascii="Arial" w:cs="Arial"/>
        </w:rPr>
      </w:pPr>
    </w:p>
    <w:p>
      <w:pPr>
        <w:spacing w:line="360" w:lineRule="auto"/>
        <w:rPr>
          <w:rFonts w:ascii="Arial" w:hAnsi="Arial" w:cs="Arial"/>
          <w:b/>
          <w:color w:val="FF0000"/>
        </w:rPr>
      </w:pPr>
      <w:r>
        <w:rPr>
          <w:rFonts w:hint="eastAsia" w:ascii="Arial" w:hAnsi="Arial" w:cs="Arial"/>
          <w:b/>
          <w:color w:val="FF0000"/>
        </w:rPr>
        <w:t>产品特性</w:t>
      </w:r>
      <w:r>
        <w:rPr>
          <w:rFonts w:ascii="Arial" w:hAnsi="Arial" w:cs="Arial"/>
          <w:b/>
          <w:color w:val="FF0000"/>
        </w:rPr>
        <w:t>: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FF0000"/>
        </w:rPr>
      </w:pPr>
      <w:r>
        <w:rPr>
          <w:rFonts w:hint="eastAsia" w:ascii="Arial" w:hAnsi="Arial" w:cs="Arial"/>
          <w:color w:val="FF0000"/>
        </w:rPr>
        <w:t>提供高密度的</w:t>
      </w:r>
      <w:r>
        <w:rPr>
          <w:rFonts w:ascii="Arial" w:hAnsi="Arial" w:cs="Arial"/>
          <w:color w:val="FF0000"/>
        </w:rPr>
        <w:t>PON</w:t>
      </w:r>
      <w:r>
        <w:rPr>
          <w:rFonts w:hint="eastAsia" w:ascii="Arial" w:hAnsi="Arial" w:cs="Arial"/>
          <w:color w:val="FF0000"/>
        </w:rPr>
        <w:t>口，整机满配可支持</w:t>
      </w:r>
      <w:r>
        <w:rPr>
          <w:rFonts w:ascii="Arial" w:hAnsi="Arial" w:cs="Arial"/>
          <w:color w:val="FF0000"/>
        </w:rPr>
        <w:t>512</w:t>
      </w:r>
      <w:r>
        <w:rPr>
          <w:rFonts w:hint="eastAsia" w:ascii="Arial" w:hAnsi="Arial" w:cs="Arial"/>
          <w:color w:val="FF0000"/>
        </w:rPr>
        <w:t>个</w:t>
      </w:r>
      <w:r>
        <w:rPr>
          <w:rFonts w:ascii="Arial" w:hAnsi="Arial" w:cs="Arial"/>
          <w:color w:val="FF0000"/>
        </w:rPr>
        <w:t>ONU</w:t>
      </w:r>
      <w:r>
        <w:rPr>
          <w:rFonts w:hint="eastAsia" w:ascii="Arial" w:hAnsi="Arial" w:cs="Arial"/>
          <w:color w:val="FF0000"/>
        </w:rPr>
        <w:t>终端，比普通盒式</w:t>
      </w:r>
      <w:r>
        <w:rPr>
          <w:rFonts w:ascii="Arial" w:hAnsi="Arial" w:cs="Arial"/>
          <w:color w:val="FF0000"/>
        </w:rPr>
        <w:t>OLT</w:t>
      </w:r>
      <w:r>
        <w:rPr>
          <w:rFonts w:hint="eastAsia" w:ascii="Arial" w:hAnsi="Arial" w:cs="Arial"/>
          <w:color w:val="FF0000"/>
        </w:rPr>
        <w:t>容量更大。每个</w:t>
      </w:r>
      <w:r>
        <w:rPr>
          <w:rFonts w:ascii="Arial" w:hAnsi="Arial" w:cs="Arial"/>
          <w:color w:val="FF0000"/>
        </w:rPr>
        <w:t>PON</w:t>
      </w:r>
      <w:r>
        <w:rPr>
          <w:rFonts w:hint="eastAsia" w:ascii="Arial" w:hAnsi="Arial" w:cs="Arial"/>
          <w:color w:val="FF0000"/>
        </w:rPr>
        <w:t>口支持</w:t>
      </w:r>
      <w:r>
        <w:rPr>
          <w:rFonts w:ascii="Arial" w:hAnsi="Arial" w:cs="Arial"/>
          <w:color w:val="FF0000"/>
        </w:rPr>
        <w:t>1:64</w:t>
      </w:r>
      <w:r>
        <w:rPr>
          <w:rFonts w:hint="eastAsia" w:ascii="Arial" w:hAnsi="Arial" w:cs="Arial"/>
          <w:color w:val="FF0000"/>
        </w:rPr>
        <w:t>的分光比，热拔插</w:t>
      </w:r>
      <w:r>
        <w:rPr>
          <w:rFonts w:ascii="Arial" w:hAnsi="Arial" w:cs="Arial"/>
          <w:color w:val="FF0000"/>
        </w:rPr>
        <w:t>PON</w:t>
      </w:r>
      <w:r>
        <w:rPr>
          <w:rFonts w:hint="eastAsia" w:ascii="Arial" w:hAnsi="Arial" w:cs="Arial"/>
          <w:color w:val="FF0000"/>
        </w:rPr>
        <w:t>光模块设计，最远支持</w:t>
      </w:r>
      <w:r>
        <w:rPr>
          <w:rFonts w:ascii="Arial" w:hAnsi="Arial" w:cs="Arial"/>
          <w:color w:val="FF0000"/>
        </w:rPr>
        <w:t>20Km</w:t>
      </w:r>
      <w:r>
        <w:rPr>
          <w:rFonts w:hint="eastAsia" w:ascii="Arial" w:hAnsi="Arial" w:cs="Arial"/>
          <w:color w:val="FF0000"/>
        </w:rPr>
        <w:t>的传输距离；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FF0000"/>
        </w:rPr>
      </w:pPr>
      <w:r>
        <w:rPr>
          <w:rFonts w:hint="eastAsia" w:ascii="Arial" w:hAnsi="Arial" w:cs="Arial"/>
          <w:color w:val="FF0000"/>
        </w:rPr>
        <w:t>支持</w:t>
      </w:r>
      <w:r>
        <w:rPr>
          <w:rFonts w:ascii="Arial" w:hAnsi="Arial" w:cs="Arial"/>
          <w:color w:val="FF0000"/>
        </w:rPr>
        <w:t>PON</w:t>
      </w:r>
      <w:r>
        <w:rPr>
          <w:rFonts w:hint="eastAsia" w:ascii="Arial" w:hAnsi="Arial" w:cs="Arial"/>
          <w:color w:val="FF0000"/>
        </w:rPr>
        <w:t>光纤冗余保护，在光纤发生故障时链路自动保护切换；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FF0000"/>
        </w:rPr>
      </w:pPr>
      <w:r>
        <w:rPr>
          <w:rFonts w:hint="eastAsia" w:ascii="Arial" w:hAnsi="Arial" w:cs="Arial"/>
          <w:color w:val="FF0000"/>
        </w:rPr>
        <w:t>支持丰富的以太网功能，具备有效的隔离保障机制、</w:t>
      </w:r>
      <w:r>
        <w:rPr>
          <w:rFonts w:ascii="Arial" w:hAnsi="Arial" w:cs="Arial"/>
          <w:color w:val="FF0000"/>
        </w:rPr>
        <w:t>VLAN</w:t>
      </w:r>
      <w:r>
        <w:rPr>
          <w:rFonts w:hint="eastAsia" w:ascii="Arial" w:hAnsi="Arial" w:cs="Arial"/>
          <w:color w:val="FF0000"/>
        </w:rPr>
        <w:t>隔离、保护端口、</w:t>
      </w:r>
      <w:r>
        <w:rPr>
          <w:rFonts w:ascii="Arial" w:hAnsi="Arial" w:cs="Arial"/>
          <w:color w:val="FF0000"/>
        </w:rPr>
        <w:t>MAC</w:t>
      </w:r>
      <w:r>
        <w:rPr>
          <w:rFonts w:hint="eastAsia" w:ascii="Arial" w:hAnsi="Arial" w:cs="Arial"/>
          <w:color w:val="FF0000"/>
        </w:rPr>
        <w:t>地址绑定、</w:t>
      </w:r>
      <w:r>
        <w:rPr>
          <w:rFonts w:ascii="Arial" w:hAnsi="Arial" w:cs="Arial"/>
          <w:color w:val="FF0000"/>
        </w:rPr>
        <w:t>IP</w:t>
      </w:r>
      <w:r>
        <w:rPr>
          <w:rFonts w:hint="eastAsia" w:ascii="Arial" w:hAnsi="Arial" w:cs="Arial"/>
          <w:color w:val="FF0000"/>
        </w:rPr>
        <w:t>地址绑定、端口限速、队列技术、流控技术等为多业务融合的开展起到了技术保障；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FF0000"/>
        </w:rPr>
      </w:pPr>
      <w:r>
        <w:rPr>
          <w:rFonts w:hint="eastAsia" w:ascii="Arial" w:hAnsi="Arial" w:cs="Arial"/>
          <w:color w:val="FF0000"/>
        </w:rPr>
        <w:t>完善的安全保护机制，采用基于硬件的逐包转发，可针对特征报文进行有效检测和过滤，</w:t>
      </w:r>
      <w:r>
        <w:rPr>
          <w:rFonts w:hint="eastAsia" w:ascii="Arial" w:cs="Arial"/>
          <w:color w:val="FF0000"/>
        </w:rPr>
        <w:t>支持基于</w:t>
      </w:r>
      <w:r>
        <w:rPr>
          <w:rFonts w:ascii="Arial" w:cs="Arial"/>
          <w:color w:val="FF0000"/>
        </w:rPr>
        <w:t>MAC</w:t>
      </w:r>
      <w:r>
        <w:rPr>
          <w:rFonts w:hint="eastAsia" w:ascii="Arial" w:cs="Arial"/>
          <w:color w:val="FF0000"/>
        </w:rPr>
        <w:t>地址的</w:t>
      </w:r>
      <w:r>
        <w:rPr>
          <w:rFonts w:ascii="Arial" w:cs="Arial"/>
          <w:color w:val="FF0000"/>
        </w:rPr>
        <w:t>ARP</w:t>
      </w:r>
      <w:r>
        <w:rPr>
          <w:rFonts w:hint="eastAsia" w:ascii="Arial" w:cs="Arial"/>
          <w:color w:val="FF0000"/>
        </w:rPr>
        <w:t>攻击自动防护和自动用户封杀功能</w:t>
      </w:r>
      <w:r>
        <w:rPr>
          <w:rFonts w:hint="eastAsia" w:ascii="Arial" w:hAnsi="Arial" w:cs="Arial"/>
          <w:color w:val="FF0000"/>
        </w:rPr>
        <w:t>，防止协议报文的攻击。</w:t>
      </w:r>
      <w:r>
        <w:rPr>
          <w:rFonts w:hint="eastAsia" w:ascii="Arial" w:cs="Arial"/>
          <w:color w:val="FF0000"/>
        </w:rPr>
        <w:t>支持各种防</w:t>
      </w:r>
      <w:r>
        <w:rPr>
          <w:rFonts w:ascii="Arial" w:cs="Arial"/>
          <w:color w:val="FF0000"/>
        </w:rPr>
        <w:t>DDoS</w:t>
      </w:r>
      <w:r>
        <w:rPr>
          <w:rFonts w:hint="eastAsia" w:ascii="Arial" w:cs="Arial"/>
          <w:color w:val="FF0000"/>
        </w:rPr>
        <w:t>、</w:t>
      </w:r>
      <w:r>
        <w:rPr>
          <w:rFonts w:ascii="Arial" w:cs="Arial"/>
          <w:color w:val="FF0000"/>
        </w:rPr>
        <w:t>CPU</w:t>
      </w:r>
      <w:r>
        <w:rPr>
          <w:rFonts w:hint="eastAsia" w:ascii="Arial" w:cs="Arial"/>
          <w:color w:val="FF0000"/>
        </w:rPr>
        <w:t>过流保护和</w:t>
      </w:r>
      <w:r>
        <w:rPr>
          <w:rFonts w:ascii="Arial" w:cs="Arial"/>
          <w:color w:val="FF0000"/>
        </w:rPr>
        <w:t>VRRP</w:t>
      </w:r>
      <w:r>
        <w:rPr>
          <w:rFonts w:hint="eastAsia" w:ascii="Arial" w:cs="Arial"/>
          <w:color w:val="FF0000"/>
        </w:rPr>
        <w:t>等设备保护功能</w:t>
      </w:r>
      <w:r>
        <w:rPr>
          <w:rFonts w:hint="eastAsia" w:ascii="Arial" w:hAnsi="Arial" w:cs="Arial"/>
          <w:color w:val="FF0000"/>
        </w:rPr>
        <w:t>，防止非法或者异常的流量进入网络，抵御多种病毒攻击，保证设备管理的安全；</w:t>
      </w:r>
    </w:p>
    <w:p>
      <w:pPr>
        <w:numPr>
          <w:ilvl w:val="0"/>
          <w:numId w:val="1"/>
        </w:numPr>
        <w:spacing w:line="360" w:lineRule="auto"/>
        <w:rPr>
          <w:color w:val="FF0000"/>
        </w:rPr>
      </w:pPr>
      <w:r>
        <w:rPr>
          <w:rFonts w:hint="eastAsia"/>
          <w:color w:val="FF0000"/>
        </w:rPr>
        <w:t>业务功能丰富，全面支持二层业务功能。实现灵活</w:t>
      </w:r>
      <w:r>
        <w:rPr>
          <w:color w:val="FF0000"/>
        </w:rPr>
        <w:t>QinQ</w:t>
      </w:r>
      <w:r>
        <w:rPr>
          <w:rFonts w:hint="eastAsia"/>
          <w:color w:val="FF0000"/>
        </w:rPr>
        <w:t>和</w:t>
      </w:r>
      <w:r>
        <w:rPr>
          <w:color w:val="FF0000"/>
        </w:rPr>
        <w:t>QoS</w:t>
      </w:r>
      <w:r>
        <w:rPr>
          <w:rFonts w:hint="eastAsia"/>
          <w:color w:val="FF0000"/>
        </w:rPr>
        <w:t>等高级功能，</w:t>
      </w:r>
      <w:r>
        <w:rPr>
          <w:color w:val="FF0000"/>
        </w:rPr>
        <w:t>ACL</w:t>
      </w:r>
      <w:r>
        <w:rPr>
          <w:rFonts w:hint="eastAsia"/>
          <w:color w:val="FF0000"/>
        </w:rPr>
        <w:t>支持</w:t>
      </w:r>
      <w:r>
        <w:rPr>
          <w:color w:val="FF0000"/>
        </w:rPr>
        <w:t>L2</w:t>
      </w:r>
      <w:r>
        <w:rPr>
          <w:rFonts w:hint="eastAsia"/>
          <w:color w:val="FF0000"/>
        </w:rPr>
        <w:t>～</w:t>
      </w:r>
      <w:r>
        <w:rPr>
          <w:color w:val="FF0000"/>
        </w:rPr>
        <w:t>L7</w:t>
      </w:r>
      <w:r>
        <w:rPr>
          <w:rFonts w:hint="eastAsia"/>
          <w:color w:val="FF0000"/>
        </w:rPr>
        <w:t>深入</w:t>
      </w:r>
      <w:r>
        <w:rPr>
          <w:color w:val="FF0000"/>
        </w:rPr>
        <w:t>IP</w:t>
      </w:r>
      <w:r>
        <w:rPr>
          <w:rFonts w:hint="eastAsia"/>
          <w:color w:val="FF0000"/>
        </w:rPr>
        <w:t>报文头部</w:t>
      </w:r>
      <w:r>
        <w:rPr>
          <w:color w:val="FF0000"/>
        </w:rPr>
        <w:t>80</w:t>
      </w:r>
      <w:r>
        <w:rPr>
          <w:rFonts w:hint="eastAsia"/>
          <w:color w:val="FF0000"/>
        </w:rPr>
        <w:t>字节的报文过滤，为多业务运行提供高品质的</w:t>
      </w:r>
      <w:r>
        <w:rPr>
          <w:color w:val="FF0000"/>
        </w:rPr>
        <w:t>QoS</w:t>
      </w:r>
      <w:r>
        <w:rPr>
          <w:rFonts w:hint="eastAsia"/>
          <w:color w:val="FF0000"/>
        </w:rPr>
        <w:t>服务质量保障；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FF0000"/>
        </w:rPr>
      </w:pPr>
      <w:r>
        <w:rPr>
          <w:rFonts w:hint="eastAsia"/>
          <w:color w:val="FF0000"/>
          <w:szCs w:val="21"/>
        </w:rPr>
        <w:t>高度集中的运营管理与维护，面向业务，提供统一的网络传输和互联协议、地址管理、域名管理、安全管理、用户接入管理等。丰富的</w:t>
      </w:r>
      <w:r>
        <w:rPr>
          <w:color w:val="FF0000"/>
          <w:szCs w:val="21"/>
        </w:rPr>
        <w:t>OAM</w:t>
      </w:r>
      <w:r>
        <w:rPr>
          <w:rFonts w:hint="eastAsia"/>
          <w:color w:val="FF0000"/>
          <w:szCs w:val="21"/>
        </w:rPr>
        <w:t>功能，包括配置、告警、性能监控、故障隔离和安全管理等。</w:t>
      </w: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color w:val="FF0000"/>
        </w:rPr>
      </w:pPr>
      <w:r>
        <w:rPr>
          <w:rFonts w:hint="eastAsia" w:ascii="Arial" w:hAnsi="Arial" w:cs="Arial"/>
          <w:color w:val="FF0000"/>
        </w:rPr>
        <w:t>需要具备电信入网证明、公安部检测报告、FC和ROHS检测报告。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color w:val="FF0000"/>
        </w:rPr>
      </w:pPr>
      <w:r>
        <w:rPr>
          <w:rFonts w:hint="eastAsia" w:ascii="Arial" w:hAnsi="Arial" w:cs="Arial"/>
          <w:color w:val="FF0000"/>
        </w:rPr>
        <w:t>具备图形化网管功能，具有流量监控功能和配置功能。</w:t>
      </w:r>
    </w:p>
    <w:p>
      <w:pPr>
        <w:spacing w:line="360" w:lineRule="auto"/>
        <w:ind w:left="360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  <w:b/>
        </w:rPr>
      </w:pPr>
      <w:r>
        <w:rPr>
          <w:rFonts w:hint="eastAsia" w:ascii="Arial" w:hAnsi="Arial" w:cs="Arial"/>
          <w:b/>
        </w:rPr>
        <w:t>产品规格</w:t>
      </w:r>
      <w:r>
        <w:rPr>
          <w:rFonts w:ascii="Arial" w:hAnsi="Arial" w:cs="Arial"/>
          <w:b/>
        </w:rPr>
        <w:t>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6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shd w:val="clear" w:color="auto" w:fill="006600"/>
            <w:vAlign w:val="center"/>
          </w:tcPr>
          <w:p>
            <w:pPr>
              <w:pStyle w:val="16"/>
              <w:numPr>
                <w:ilvl w:val="0"/>
                <w:numId w:val="2"/>
              </w:numPr>
              <w:rPr>
                <w:rFonts w:ascii="宋体"/>
                <w:b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sz w:val="18"/>
                <w:szCs w:val="18"/>
              </w:rPr>
              <w:t>项目</w:t>
            </w:r>
          </w:p>
        </w:tc>
        <w:tc>
          <w:tcPr>
            <w:tcW w:w="6546" w:type="dxa"/>
            <w:shd w:val="clear" w:color="auto" w:fill="006600"/>
            <w:vAlign w:val="center"/>
          </w:tcPr>
          <w:p>
            <w:pPr>
              <w:pStyle w:val="16"/>
              <w:numPr>
                <w:ilvl w:val="0"/>
                <w:numId w:val="2"/>
              </w:numPr>
              <w:rPr>
                <w:rFonts w:ascii="宋体"/>
                <w:b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 w:val="0"/>
                <w:sz w:val="18"/>
                <w:szCs w:val="18"/>
                <w:lang w:eastAsia="zh-CN"/>
              </w:rPr>
              <w:t>HTXD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-E18008C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vAlign w:val="center"/>
          </w:tcPr>
          <w:p>
            <w:pPr>
              <w:pStyle w:val="15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交换容量</w:t>
            </w:r>
          </w:p>
        </w:tc>
        <w:tc>
          <w:tcPr>
            <w:tcW w:w="6546" w:type="dxa"/>
            <w:vAlign w:val="center"/>
          </w:tcPr>
          <w:p>
            <w:pPr>
              <w:pStyle w:val="15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108Gbps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vAlign w:val="center"/>
          </w:tcPr>
          <w:p>
            <w:pPr>
              <w:pStyle w:val="15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包转发率</w:t>
            </w:r>
            <w:r>
              <w:rPr>
                <w:rFonts w:ascii="宋体" w:hAnsi="宋体"/>
              </w:rPr>
              <w:t>(IPv4/IPv6)</w:t>
            </w:r>
          </w:p>
        </w:tc>
        <w:tc>
          <w:tcPr>
            <w:tcW w:w="6546" w:type="dxa"/>
            <w:vAlign w:val="center"/>
          </w:tcPr>
          <w:p>
            <w:pPr>
              <w:pStyle w:val="15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80Mpps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vAlign w:val="center"/>
          </w:tcPr>
          <w:p>
            <w:pPr>
              <w:pStyle w:val="15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业务端口</w:t>
            </w:r>
          </w:p>
        </w:tc>
        <w:tc>
          <w:tcPr>
            <w:tcW w:w="6546" w:type="dxa"/>
            <w:vAlign w:val="center"/>
          </w:tcPr>
          <w:p>
            <w:pPr>
              <w:pStyle w:val="15"/>
              <w:jc w:val="center"/>
              <w:rPr>
                <w:rFonts w:ascii="宋体"/>
                <w:lang w:val="nl-NL"/>
              </w:rPr>
            </w:pPr>
            <w:r>
              <w:rPr>
                <w:rFonts w:ascii="宋体" w:hAnsi="宋体"/>
                <w:lang w:val="nl-NL"/>
              </w:rPr>
              <w:t>8*PON</w:t>
            </w:r>
            <w:r>
              <w:rPr>
                <w:rFonts w:hint="eastAsia" w:ascii="宋体" w:hAnsi="宋体"/>
                <w:lang w:val="nl-NL"/>
              </w:rPr>
              <w:t>口，</w:t>
            </w:r>
            <w:r>
              <w:rPr>
                <w:rFonts w:ascii="宋体" w:hAnsi="宋体"/>
                <w:lang w:val="nl-NL"/>
              </w:rPr>
              <w:t>8*10/100/1000 Base-T</w:t>
            </w:r>
            <w:r>
              <w:rPr>
                <w:rFonts w:hint="eastAsia" w:ascii="宋体" w:hAnsi="宋体"/>
                <w:lang w:val="nl-NL"/>
              </w:rPr>
              <w:t>接口，</w:t>
            </w:r>
            <w:r>
              <w:rPr>
                <w:rFonts w:ascii="宋体" w:hAnsi="宋体"/>
                <w:lang w:val="nl-NL"/>
              </w:rPr>
              <w:t>4*10000Base-SR/LR/ER</w:t>
            </w:r>
            <w:r>
              <w:rPr>
                <w:rFonts w:hint="eastAsia" w:ascii="宋体" w:hAnsi="宋体"/>
                <w:lang w:val="nl-NL"/>
              </w:rPr>
              <w:t>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vAlign w:val="center"/>
          </w:tcPr>
          <w:p>
            <w:pPr>
              <w:pStyle w:val="15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冗余设计</w:t>
            </w:r>
          </w:p>
        </w:tc>
        <w:tc>
          <w:tcPr>
            <w:tcW w:w="6546" w:type="dxa"/>
            <w:vAlign w:val="center"/>
          </w:tcPr>
          <w:p>
            <w:pPr>
              <w:pStyle w:val="15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双电源供电，可支持双</w:t>
            </w:r>
            <w:r>
              <w:rPr>
                <w:rFonts w:ascii="宋体" w:hAnsi="宋体"/>
              </w:rPr>
              <w:t>AC</w:t>
            </w:r>
            <w:r>
              <w:rPr>
                <w:rFonts w:hint="eastAsia" w:ascii="宋体" w:hAnsi="宋体"/>
              </w:rPr>
              <w:t>输入、双</w:t>
            </w:r>
            <w:r>
              <w:rPr>
                <w:rFonts w:ascii="宋体" w:hAnsi="宋体"/>
              </w:rPr>
              <w:t>DC</w:t>
            </w:r>
            <w:r>
              <w:rPr>
                <w:rFonts w:hint="eastAsia" w:ascii="宋体" w:hAnsi="宋体"/>
              </w:rPr>
              <w:t>输入和</w:t>
            </w:r>
            <w:r>
              <w:rPr>
                <w:rFonts w:ascii="宋体" w:hAnsi="宋体"/>
              </w:rPr>
              <w:t>AC+DC</w:t>
            </w:r>
            <w:r>
              <w:rPr>
                <w:rFonts w:hint="eastAsia" w:ascii="宋体" w:hAnsi="宋体"/>
              </w:rPr>
              <w:t>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vAlign w:val="center"/>
          </w:tcPr>
          <w:p>
            <w:pPr>
              <w:pStyle w:val="15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电源</w:t>
            </w:r>
          </w:p>
        </w:tc>
        <w:tc>
          <w:tcPr>
            <w:tcW w:w="6546" w:type="dxa"/>
            <w:vAlign w:val="center"/>
          </w:tcPr>
          <w:p>
            <w:pPr>
              <w:pStyle w:val="15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交流：输入</w:t>
            </w:r>
            <w:r>
              <w:rPr>
                <w:rFonts w:ascii="宋体" w:hAnsi="宋体"/>
              </w:rPr>
              <w:t>90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ascii="宋体" w:hAnsi="宋体"/>
              </w:rPr>
              <w:t>240V</w:t>
            </w:r>
            <w:r>
              <w:rPr>
                <w:rFonts w:hint="eastAsia" w:ascii="宋体" w:hAnsi="宋体"/>
              </w:rPr>
              <w:t>　</w:t>
            </w:r>
            <w:r>
              <w:rPr>
                <w:rFonts w:ascii="宋体" w:hAnsi="宋体"/>
              </w:rPr>
              <w:t>47/63Hz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pStyle w:val="15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直流：输入</w:t>
            </w:r>
            <w:r>
              <w:rPr>
                <w:rFonts w:ascii="宋体" w:hAnsi="宋体"/>
              </w:rPr>
              <w:t>-36V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ascii="宋体" w:hAnsi="宋体"/>
              </w:rPr>
              <w:t>-72V</w:t>
            </w:r>
            <w:r>
              <w:rPr>
                <w:rFonts w:hint="eastAsia" w:ascii="宋体" w:hAnsi="宋体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vAlign w:val="center"/>
          </w:tcPr>
          <w:p>
            <w:pPr>
              <w:pStyle w:val="15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满载功耗</w:t>
            </w:r>
          </w:p>
        </w:tc>
        <w:tc>
          <w:tcPr>
            <w:tcW w:w="6546" w:type="dxa"/>
            <w:vAlign w:val="center"/>
          </w:tcPr>
          <w:p>
            <w:pPr>
              <w:pStyle w:val="15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≤</w:t>
            </w:r>
            <w:r>
              <w:rPr>
                <w:rFonts w:ascii="宋体" w:hAnsi="宋体"/>
              </w:rPr>
              <w:t>56W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vAlign w:val="center"/>
          </w:tcPr>
          <w:p>
            <w:pPr>
              <w:pStyle w:val="15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外形尺寸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宽</w:t>
            </w:r>
            <w:r>
              <w:rPr>
                <w:rFonts w:ascii="宋体" w:hAnsi="宋体"/>
              </w:rPr>
              <w:t>*</w:t>
            </w:r>
            <w:r>
              <w:rPr>
                <w:rFonts w:hint="eastAsia" w:ascii="宋体" w:hAnsi="宋体"/>
              </w:rPr>
              <w:t>高</w:t>
            </w:r>
            <w:r>
              <w:rPr>
                <w:rFonts w:ascii="宋体" w:hAnsi="宋体"/>
              </w:rPr>
              <w:t>*</w:t>
            </w:r>
            <w:r>
              <w:rPr>
                <w:rFonts w:hint="eastAsia" w:ascii="宋体" w:hAnsi="宋体"/>
              </w:rPr>
              <w:t>深</w:t>
            </w:r>
            <w:r>
              <w:rPr>
                <w:rFonts w:ascii="宋体" w:hAnsi="宋体"/>
              </w:rPr>
              <w:t>)</w:t>
            </w:r>
          </w:p>
        </w:tc>
        <w:tc>
          <w:tcPr>
            <w:tcW w:w="6546" w:type="dxa"/>
            <w:vAlign w:val="center"/>
          </w:tcPr>
          <w:p>
            <w:pPr>
              <w:pStyle w:val="15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442mm</w:t>
            </w:r>
            <w:r>
              <w:rPr>
                <w:rFonts w:hint="eastAsia" w:ascii="宋体"/>
              </w:rPr>
              <w:t>×</w:t>
            </w:r>
            <w:r>
              <w:rPr>
                <w:rFonts w:ascii="宋体" w:hAnsi="宋体"/>
              </w:rPr>
              <w:t>44mm</w:t>
            </w:r>
            <w:r>
              <w:rPr>
                <w:rFonts w:hint="eastAsia" w:ascii="宋体"/>
              </w:rPr>
              <w:t>×</w:t>
            </w:r>
            <w:r>
              <w:rPr>
                <w:rFonts w:ascii="宋体" w:hAnsi="宋体"/>
              </w:rPr>
              <w:t>315mm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  <w:vAlign w:val="center"/>
          </w:tcPr>
          <w:p>
            <w:pPr>
              <w:pStyle w:val="15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满配重量</w:t>
            </w:r>
          </w:p>
        </w:tc>
        <w:tc>
          <w:tcPr>
            <w:tcW w:w="6546" w:type="dxa"/>
            <w:vAlign w:val="center"/>
          </w:tcPr>
          <w:p>
            <w:pPr>
              <w:pStyle w:val="1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≤</w:t>
            </w:r>
            <w:r>
              <w:rPr>
                <w:rFonts w:ascii="宋体" w:hAnsi="宋体"/>
              </w:rPr>
              <w:t>3kg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vAlign w:val="center"/>
          </w:tcPr>
          <w:p>
            <w:pPr>
              <w:pStyle w:val="15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环境参数</w:t>
            </w:r>
          </w:p>
        </w:tc>
        <w:tc>
          <w:tcPr>
            <w:tcW w:w="6546" w:type="dxa"/>
            <w:vAlign w:val="center"/>
          </w:tcPr>
          <w:p>
            <w:pPr>
              <w:pStyle w:val="1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运行温度：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 w:hAnsi="Symbol"/>
              </w:rPr>
              <w:sym w:font="Symbol" w:char="F0B0"/>
            </w:r>
            <w:r>
              <w:rPr>
                <w:rFonts w:ascii="宋体" w:hAnsi="宋体"/>
              </w:rPr>
              <w:t>C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ascii="宋体" w:hAnsi="宋体"/>
              </w:rPr>
              <w:t>5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 w:hAnsi="Symbol"/>
              </w:rPr>
              <w:sym w:font="Symbol" w:char="F0B0"/>
            </w:r>
            <w:r>
              <w:rPr>
                <w:rFonts w:ascii="宋体" w:hAnsi="宋体"/>
              </w:rPr>
              <w:t>C</w:t>
            </w:r>
          </w:p>
          <w:p>
            <w:pPr>
              <w:pStyle w:val="1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存储温度：</w:t>
            </w:r>
            <w:r>
              <w:rPr>
                <w:rFonts w:ascii="宋体"/>
              </w:rPr>
              <w:t>-</w:t>
            </w:r>
            <w:r>
              <w:rPr>
                <w:rFonts w:ascii="宋体" w:hAnsi="宋体"/>
              </w:rPr>
              <w:t>2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 w:hAnsi="Symbol"/>
              </w:rPr>
              <w:sym w:font="Symbol" w:char="F0B0"/>
            </w:r>
            <w:r>
              <w:rPr>
                <w:rFonts w:ascii="宋体" w:hAnsi="宋体"/>
              </w:rPr>
              <w:t>C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ascii="宋体" w:hAnsi="宋体"/>
              </w:rPr>
              <w:t>70</w:t>
            </w:r>
            <w:r>
              <w:rPr>
                <w:rFonts w:hint="eastAsia" w:ascii="宋体" w:hAnsi="Symbol"/>
              </w:rPr>
              <w:sym w:font="Symbol" w:char="F0B0"/>
            </w:r>
            <w:r>
              <w:rPr>
                <w:rFonts w:ascii="宋体" w:hAnsi="宋体"/>
              </w:rPr>
              <w:t>C</w:t>
            </w:r>
          </w:p>
          <w:p>
            <w:pPr>
              <w:pStyle w:val="15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相对湿度：</w:t>
            </w:r>
            <w:r>
              <w:rPr>
                <w:rFonts w:ascii="宋体" w:hAnsi="宋体"/>
              </w:rPr>
              <w:t>10%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ascii="宋体" w:hAnsi="宋体"/>
              </w:rPr>
              <w:t>90%</w:t>
            </w:r>
            <w:r>
              <w:rPr>
                <w:rFonts w:hint="eastAsia" w:ascii="宋体" w:hAnsi="宋体"/>
              </w:rPr>
              <w:t>，无凝结</w:t>
            </w:r>
          </w:p>
        </w:tc>
      </w:tr>
    </w:tbl>
    <w:p>
      <w:pPr>
        <w:spacing w:line="360" w:lineRule="auto"/>
        <w:rPr>
          <w:rFonts w:ascii="Arial" w:hAnsi="Arial" w:cs="Arial"/>
          <w:b/>
        </w:rPr>
      </w:pPr>
      <w:r>
        <w:rPr>
          <w:rFonts w:hint="eastAsia" w:ascii="Arial" w:hAnsi="Arial" w:cs="Arial"/>
          <w:b/>
        </w:rPr>
        <w:t>业务特性</w:t>
      </w:r>
      <w:r>
        <w:rPr>
          <w:rFonts w:ascii="Arial" w:hAnsi="Arial" w:cs="Arial"/>
          <w:b/>
        </w:rPr>
        <w:t>: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003"/>
        <w:gridCol w:w="6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80" w:type="dxa"/>
            <w:gridSpan w:val="2"/>
            <w:shd w:val="clear" w:color="auto" w:fill="006600"/>
            <w:vAlign w:val="center"/>
          </w:tcPr>
          <w:p>
            <w:pPr>
              <w:pStyle w:val="16"/>
              <w:numPr>
                <w:ilvl w:val="0"/>
                <w:numId w:val="2"/>
              </w:numPr>
              <w:rPr>
                <w:rFonts w:ascii="宋体"/>
                <w:b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sz w:val="18"/>
                <w:szCs w:val="18"/>
              </w:rPr>
              <w:t>项目</w:t>
            </w:r>
          </w:p>
        </w:tc>
        <w:tc>
          <w:tcPr>
            <w:tcW w:w="6542" w:type="dxa"/>
            <w:shd w:val="clear" w:color="auto" w:fill="006600"/>
            <w:vAlign w:val="center"/>
          </w:tcPr>
          <w:p>
            <w:pPr>
              <w:pStyle w:val="16"/>
              <w:numPr>
                <w:ilvl w:val="0"/>
                <w:numId w:val="2"/>
              </w:numPr>
              <w:rPr>
                <w:rFonts w:ascii="宋体"/>
                <w:b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sz w:val="18"/>
                <w:szCs w:val="18"/>
                <w:lang w:eastAsia="zh-CN"/>
              </w:rPr>
              <w:t>HTXD</w:t>
            </w:r>
            <w:r>
              <w:rPr>
                <w:rFonts w:ascii="宋体" w:hAnsi="宋体"/>
                <w:b w:val="0"/>
                <w:sz w:val="18"/>
                <w:szCs w:val="18"/>
              </w:rPr>
              <w:t>-E18008C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80" w:type="dxa"/>
            <w:gridSpan w:val="2"/>
            <w:shd w:val="clear" w:color="auto" w:fill="FFFFFF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无源光接入特性</w:t>
            </w:r>
          </w:p>
          <w:p>
            <w:pPr>
              <w:pStyle w:val="15"/>
              <w:rPr>
                <w:rFonts w:ascii="宋体"/>
              </w:rPr>
            </w:pPr>
          </w:p>
        </w:tc>
        <w:tc>
          <w:tcPr>
            <w:tcW w:w="6542" w:type="dxa"/>
            <w:shd w:val="clear" w:color="auto" w:fill="FFFFFF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符合</w:t>
            </w:r>
            <w:r>
              <w:rPr>
                <w:rFonts w:ascii="宋体" w:hAnsi="宋体"/>
              </w:rPr>
              <w:t>IEEE 802.3ah EPON</w:t>
            </w:r>
            <w:r>
              <w:rPr>
                <w:rFonts w:hint="eastAsia" w:ascii="宋体" w:hAnsi="宋体"/>
              </w:rPr>
              <w:t>标准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符合中国电信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中国联通</w:t>
            </w:r>
            <w:r>
              <w:rPr>
                <w:rFonts w:ascii="宋体" w:hAnsi="宋体"/>
              </w:rPr>
              <w:t>GEPON</w:t>
            </w:r>
            <w:r>
              <w:rPr>
                <w:rFonts w:hint="eastAsia" w:ascii="宋体" w:hAnsi="宋体"/>
              </w:rPr>
              <w:t>互通标准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支持单根光纤上</w:t>
            </w:r>
            <w:r>
              <w:rPr>
                <w:rFonts w:ascii="宋体" w:hAnsi="宋体"/>
              </w:rPr>
              <w:t>20Km</w:t>
            </w:r>
            <w:r>
              <w:rPr>
                <w:rFonts w:hint="eastAsia" w:ascii="宋体" w:hAnsi="宋体"/>
              </w:rPr>
              <w:t>的传输距离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支持单根光纤上无源分光接入</w:t>
            </w:r>
            <w:r>
              <w:rPr>
                <w:rFonts w:ascii="宋体" w:hAnsi="宋体"/>
              </w:rPr>
              <w:t>64</w:t>
            </w:r>
            <w:r>
              <w:rPr>
                <w:rFonts w:hint="eastAsia" w:ascii="宋体" w:hAnsi="宋体"/>
              </w:rPr>
              <w:t>个终端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128Bits</w:t>
            </w:r>
            <w:r>
              <w:rPr>
                <w:rFonts w:hint="eastAsia" w:ascii="宋体" w:hAnsi="宋体"/>
              </w:rPr>
              <w:t>上下行三重搅动加密功能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ONU</w:t>
            </w:r>
            <w:r>
              <w:rPr>
                <w:rFonts w:hint="eastAsia" w:ascii="宋体" w:hAnsi="宋体"/>
              </w:rPr>
              <w:t>终端合法性认证，非法</w:t>
            </w:r>
            <w:r>
              <w:rPr>
                <w:rFonts w:ascii="宋体" w:hAnsi="宋体"/>
              </w:rPr>
              <w:t>ONU</w:t>
            </w:r>
            <w:r>
              <w:rPr>
                <w:rFonts w:hint="eastAsia" w:ascii="宋体" w:hAnsi="宋体"/>
              </w:rPr>
              <w:t>注册事件上报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支持标准</w:t>
            </w:r>
            <w:r>
              <w:rPr>
                <w:rFonts w:ascii="宋体" w:hAnsi="宋体"/>
              </w:rPr>
              <w:t>OAM</w:t>
            </w:r>
            <w:r>
              <w:rPr>
                <w:rFonts w:hint="eastAsia" w:ascii="宋体" w:hAnsi="宋体"/>
              </w:rPr>
              <w:t>和扩展</w:t>
            </w:r>
            <w:r>
              <w:rPr>
                <w:rFonts w:ascii="宋体" w:hAnsi="宋体"/>
              </w:rPr>
              <w:t>OAM</w:t>
            </w:r>
            <w:r>
              <w:rPr>
                <w:rFonts w:hint="eastAsia" w:ascii="宋体" w:hAnsi="宋体"/>
              </w:rPr>
              <w:t>管理功能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ONU</w:t>
            </w:r>
            <w:r>
              <w:rPr>
                <w:rFonts w:hint="eastAsia" w:ascii="宋体" w:hAnsi="宋体"/>
              </w:rPr>
              <w:t>软件批量升级、定时升级、实时升级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PON</w:t>
            </w:r>
            <w:r>
              <w:rPr>
                <w:rFonts w:hint="eastAsia" w:ascii="宋体" w:hAnsi="宋体"/>
              </w:rPr>
              <w:t>口发光功率，接受光功率检测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二层特性</w:t>
            </w:r>
          </w:p>
          <w:p>
            <w:pPr>
              <w:pStyle w:val="15"/>
              <w:rPr>
                <w:rFonts w:ascii="宋体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ascii="宋体" w:hAnsi="宋体"/>
              </w:rPr>
              <w:t>MAC</w:t>
            </w:r>
          </w:p>
        </w:tc>
        <w:tc>
          <w:tcPr>
            <w:tcW w:w="6542" w:type="dxa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支持黑洞</w:t>
            </w:r>
            <w:r>
              <w:rPr>
                <w:rFonts w:ascii="宋体" w:hAnsi="宋体"/>
              </w:rPr>
              <w:t>MAC</w:t>
            </w:r>
            <w:r>
              <w:rPr>
                <w:rFonts w:hint="eastAsia" w:ascii="宋体" w:hAnsi="宋体"/>
              </w:rPr>
              <w:t>地址表</w:t>
            </w:r>
            <w:r>
              <w:rPr>
                <w:rFonts w:ascii="宋体" w:hAnsi="宋体"/>
              </w:rPr>
              <w:t>(MAC Black Hole)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支持端口</w:t>
            </w:r>
            <w:r>
              <w:rPr>
                <w:rFonts w:ascii="宋体" w:hAnsi="宋体"/>
              </w:rPr>
              <w:t>MAC</w:t>
            </w:r>
            <w:r>
              <w:rPr>
                <w:rFonts w:hint="eastAsia" w:ascii="宋体" w:hAnsi="宋体"/>
              </w:rPr>
              <w:t>地址数量限制</w:t>
            </w:r>
            <w:r>
              <w:rPr>
                <w:rFonts w:ascii="宋体" w:hAnsi="宋体"/>
              </w:rPr>
              <w:t>(Port MAC Limit)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16K MAC</w:t>
            </w:r>
            <w:r>
              <w:rPr>
                <w:rFonts w:hint="eastAsia" w:ascii="宋体" w:hAnsi="宋体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pStyle w:val="15"/>
              <w:rPr>
                <w:rFonts w:ascii="宋体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ascii="宋体" w:hAnsi="宋体"/>
              </w:rPr>
              <w:t>VLAN</w:t>
            </w:r>
          </w:p>
        </w:tc>
        <w:tc>
          <w:tcPr>
            <w:tcW w:w="6542" w:type="dxa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4K VLAN</w:t>
            </w:r>
            <w:r>
              <w:rPr>
                <w:rFonts w:hint="eastAsia" w:ascii="宋体" w:hAnsi="宋体"/>
              </w:rPr>
              <w:t>表项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支持基于端口、</w:t>
            </w:r>
            <w:r>
              <w:rPr>
                <w:rFonts w:ascii="宋体" w:hAnsi="宋体"/>
              </w:rPr>
              <w:t>MAC</w:t>
            </w:r>
            <w:r>
              <w:rPr>
                <w:rFonts w:hint="eastAsia" w:ascii="宋体" w:hAnsi="宋体"/>
              </w:rPr>
              <w:t>、协议和</w:t>
            </w:r>
            <w:r>
              <w:rPr>
                <w:rFonts w:ascii="宋体" w:hAnsi="宋体"/>
              </w:rPr>
              <w:t>IP</w:t>
            </w:r>
            <w:r>
              <w:rPr>
                <w:rFonts w:hint="eastAsia" w:ascii="宋体" w:hAnsi="宋体"/>
              </w:rPr>
              <w:t>子网的</w:t>
            </w:r>
            <w:r>
              <w:rPr>
                <w:rFonts w:ascii="宋体" w:hAnsi="宋体"/>
              </w:rPr>
              <w:t>VLAN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支持端口</w:t>
            </w:r>
            <w:r>
              <w:rPr>
                <w:rFonts w:ascii="宋体" w:hAnsi="宋体"/>
              </w:rPr>
              <w:t>QinQ</w:t>
            </w:r>
            <w:r>
              <w:rPr>
                <w:rFonts w:hint="eastAsia" w:ascii="宋体" w:hAnsi="宋体"/>
              </w:rPr>
              <w:t>和灵活</w:t>
            </w:r>
            <w:r>
              <w:rPr>
                <w:rFonts w:ascii="宋体" w:hAnsi="宋体"/>
              </w:rPr>
              <w:t>QinQ(StackVLAN)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VLAN Swap</w:t>
            </w:r>
            <w:r>
              <w:rPr>
                <w:rFonts w:hint="eastAsia" w:ascii="宋体" w:hAnsi="宋体"/>
              </w:rPr>
              <w:t>和</w:t>
            </w:r>
            <w:r>
              <w:rPr>
                <w:rFonts w:ascii="宋体" w:hAnsi="宋体"/>
              </w:rPr>
              <w:t>VLAN Remark</w:t>
            </w:r>
          </w:p>
          <w:p>
            <w:pPr>
              <w:pStyle w:val="15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支持</w:t>
            </w:r>
            <w:r>
              <w:rPr>
                <w:rFonts w:ascii="宋体" w:hAnsi="宋体"/>
                <w:bCs/>
              </w:rPr>
              <w:t>PVLAN</w:t>
            </w:r>
            <w:r>
              <w:rPr>
                <w:rFonts w:hint="eastAsia" w:ascii="宋体" w:hAnsi="宋体"/>
                <w:bCs/>
              </w:rPr>
              <w:t>实现端口隔离和节约公用</w:t>
            </w:r>
            <w:r>
              <w:rPr>
                <w:rFonts w:ascii="宋体" w:hAnsi="宋体"/>
                <w:bCs/>
              </w:rPr>
              <w:t>VLAN</w:t>
            </w:r>
            <w:r>
              <w:rPr>
                <w:rFonts w:hint="eastAsia" w:ascii="宋体" w:hAnsi="宋体"/>
                <w:bCs/>
              </w:rPr>
              <w:t>资源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  <w:bCs/>
              </w:rPr>
              <w:t>支持</w:t>
            </w:r>
            <w:r>
              <w:rPr>
                <w:rFonts w:ascii="宋体" w:hAnsi="宋体"/>
                <w:bCs/>
              </w:rPr>
              <w:t>GVRP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pStyle w:val="15"/>
              <w:rPr>
                <w:rFonts w:ascii="宋体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生成树</w:t>
            </w:r>
          </w:p>
        </w:tc>
        <w:tc>
          <w:tcPr>
            <w:tcW w:w="6542" w:type="dxa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STP/RSTP/MSTP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支持远端环路检测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pStyle w:val="15"/>
              <w:rPr>
                <w:rFonts w:ascii="宋体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端口</w:t>
            </w:r>
          </w:p>
        </w:tc>
        <w:tc>
          <w:tcPr>
            <w:tcW w:w="6542" w:type="dxa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支持双向带宽控制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支持静态和</w:t>
            </w:r>
            <w:r>
              <w:rPr>
                <w:rFonts w:ascii="宋体" w:hAnsi="宋体"/>
              </w:rPr>
              <w:t>LACP</w:t>
            </w:r>
            <w:r>
              <w:rPr>
                <w:rFonts w:hint="eastAsia" w:ascii="宋体" w:hAnsi="宋体"/>
              </w:rPr>
              <w:t>动态汇聚端口聚合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支持端口镜像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安全特性</w:t>
            </w:r>
          </w:p>
        </w:tc>
        <w:tc>
          <w:tcPr>
            <w:tcW w:w="1003" w:type="dxa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用户安全</w:t>
            </w:r>
          </w:p>
        </w:tc>
        <w:tc>
          <w:tcPr>
            <w:tcW w:w="6542" w:type="dxa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Anti-ARP-</w:t>
            </w:r>
            <w:r>
              <w:rPr>
                <w:rFonts w:ascii="宋体" w:hAnsi="宋体"/>
                <w:color w:val="000000"/>
              </w:rPr>
              <w:t>spoofing</w:t>
            </w:r>
            <w:r>
              <w:rPr>
                <w:rFonts w:hint="eastAsia" w:ascii="宋体" w:hAnsi="宋体"/>
              </w:rPr>
              <w:t>欺骗防护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Anti-ARP-flooding</w:t>
            </w:r>
            <w:r>
              <w:rPr>
                <w:rFonts w:hint="eastAsia" w:ascii="宋体" w:hAnsi="宋体"/>
              </w:rPr>
              <w:t>泛洪攻击自动抑制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IP Source Guard</w:t>
            </w:r>
            <w:r>
              <w:rPr>
                <w:rFonts w:hint="eastAsia" w:ascii="宋体" w:hAnsi="宋体"/>
              </w:rPr>
              <w:t>自动创建</w:t>
            </w:r>
            <w:r>
              <w:rPr>
                <w:rFonts w:ascii="宋体" w:hAnsi="宋体"/>
              </w:rPr>
              <w:t>IP+MAC+</w:t>
            </w:r>
            <w:r>
              <w:rPr>
                <w:rFonts w:hint="eastAsia" w:ascii="宋体" w:hAnsi="宋体"/>
              </w:rPr>
              <w:t>端口</w:t>
            </w:r>
            <w:r>
              <w:rPr>
                <w:rFonts w:ascii="宋体" w:hAnsi="宋体"/>
              </w:rPr>
              <w:t>+VLAN</w:t>
            </w:r>
            <w:r>
              <w:rPr>
                <w:rFonts w:hint="eastAsia" w:ascii="宋体" w:hAnsi="宋体"/>
              </w:rPr>
              <w:t>绑定表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Port Isolation</w:t>
            </w:r>
            <w:r>
              <w:rPr>
                <w:rFonts w:hint="eastAsia" w:ascii="宋体" w:hAnsi="宋体"/>
              </w:rPr>
              <w:t>硬件隔离各端口间的报文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MAC</w:t>
            </w:r>
            <w:r>
              <w:rPr>
                <w:rFonts w:hint="eastAsia" w:ascii="宋体" w:hAnsi="宋体"/>
              </w:rPr>
              <w:t>地址绑定到端口和端口</w:t>
            </w:r>
            <w:r>
              <w:rPr>
                <w:rFonts w:ascii="宋体" w:hAnsi="宋体"/>
              </w:rPr>
              <w:t>MAC</w:t>
            </w:r>
            <w:r>
              <w:rPr>
                <w:rFonts w:hint="eastAsia" w:ascii="宋体" w:hAnsi="宋体"/>
              </w:rPr>
              <w:t>地址过滤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IEEE 802.1x</w:t>
            </w:r>
            <w:r>
              <w:rPr>
                <w:rFonts w:hint="eastAsia" w:ascii="宋体" w:hAnsi="宋体"/>
              </w:rPr>
              <w:t>和</w:t>
            </w:r>
            <w:r>
              <w:rPr>
                <w:rFonts w:ascii="宋体" w:hAnsi="宋体"/>
              </w:rPr>
              <w:t>AAA/Radius</w:t>
            </w:r>
            <w:r>
              <w:rPr>
                <w:rFonts w:hint="eastAsia" w:ascii="宋体" w:hAnsi="宋体"/>
              </w:rPr>
              <w:t>的用户身份认证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pStyle w:val="15"/>
              <w:rPr>
                <w:rFonts w:ascii="宋体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设备安全</w:t>
            </w:r>
          </w:p>
        </w:tc>
        <w:tc>
          <w:tcPr>
            <w:tcW w:w="6542" w:type="dxa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支持控制层上防止各种针对</w:t>
            </w:r>
            <w:r>
              <w:rPr>
                <w:rFonts w:ascii="宋体" w:hAnsi="宋体"/>
              </w:rPr>
              <w:t>CPU</w:t>
            </w:r>
            <w:r>
              <w:rPr>
                <w:rFonts w:hint="eastAsia" w:ascii="宋体" w:hAnsi="宋体"/>
              </w:rPr>
              <w:t>的</w:t>
            </w:r>
            <w:r>
              <w:rPr>
                <w:rFonts w:ascii="宋体" w:hAnsi="宋体"/>
              </w:rPr>
              <w:t>DOS</w:t>
            </w:r>
            <w:r>
              <w:rPr>
                <w:rFonts w:hint="eastAsia" w:ascii="宋体" w:hAnsi="宋体"/>
              </w:rPr>
              <w:t>攻击和病毒攻击</w:t>
            </w:r>
          </w:p>
          <w:p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SSHv2 Secure ShGLl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SNMP v3</w:t>
            </w:r>
            <w:r>
              <w:rPr>
                <w:rFonts w:hint="eastAsia" w:ascii="宋体" w:hAnsi="宋体"/>
              </w:rPr>
              <w:t>加密管理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Security IP</w:t>
            </w:r>
            <w:r>
              <w:rPr>
                <w:rFonts w:hint="eastAsia" w:ascii="宋体" w:hAnsi="宋体"/>
              </w:rPr>
              <w:t>的</w:t>
            </w:r>
            <w:r>
              <w:rPr>
                <w:rFonts w:ascii="宋体" w:hAnsi="宋体"/>
              </w:rPr>
              <w:t>TGLnet</w:t>
            </w:r>
            <w:r>
              <w:rPr>
                <w:rFonts w:hint="eastAsia" w:ascii="宋体" w:hAnsi="宋体"/>
              </w:rPr>
              <w:t>的登录和口令机制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支持采用维护用户分级保护，防止未授权用户的非法侵入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pStyle w:val="15"/>
              <w:rPr>
                <w:rFonts w:ascii="宋体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网络安全</w:t>
            </w:r>
          </w:p>
        </w:tc>
        <w:tc>
          <w:tcPr>
            <w:tcW w:w="6542" w:type="dxa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支持基于每用户</w:t>
            </w:r>
            <w:r>
              <w:rPr>
                <w:rFonts w:ascii="宋体" w:hAnsi="宋体"/>
              </w:rPr>
              <w:t>MAC</w:t>
            </w:r>
            <w:r>
              <w:rPr>
                <w:rFonts w:hint="eastAsia" w:ascii="宋体" w:hAnsi="宋体"/>
              </w:rPr>
              <w:t>地址</w:t>
            </w:r>
            <w:r>
              <w:rPr>
                <w:rFonts w:ascii="宋体" w:hAnsi="宋体"/>
              </w:rPr>
              <w:t>ARP</w:t>
            </w:r>
            <w:r>
              <w:rPr>
                <w:rFonts w:hint="eastAsia" w:ascii="宋体" w:hAnsi="宋体"/>
              </w:rPr>
              <w:t>流量检测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支持基于</w:t>
            </w:r>
            <w:r>
              <w:rPr>
                <w:rFonts w:ascii="宋体" w:hAnsi="宋体"/>
              </w:rPr>
              <w:t>ARP</w:t>
            </w:r>
            <w:r>
              <w:rPr>
                <w:rFonts w:hint="eastAsia" w:ascii="宋体" w:hAnsi="宋体"/>
              </w:rPr>
              <w:t>流量检测的</w:t>
            </w:r>
            <w:r>
              <w:rPr>
                <w:rFonts w:ascii="宋体" w:hAnsi="宋体"/>
              </w:rPr>
              <w:t>ARP</w:t>
            </w:r>
            <w:r>
              <w:rPr>
                <w:rFonts w:hint="eastAsia" w:ascii="宋体" w:hAnsi="宋体"/>
              </w:rPr>
              <w:t>报文抑制或者用户封杀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支持基于动态</w:t>
            </w:r>
            <w:r>
              <w:rPr>
                <w:rFonts w:ascii="宋体" w:hAnsi="宋体"/>
              </w:rPr>
              <w:t>ARP</w:t>
            </w:r>
            <w:r>
              <w:rPr>
                <w:rFonts w:hint="eastAsia" w:ascii="宋体" w:hAnsi="宋体"/>
              </w:rPr>
              <w:t>表的一键绑定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IP</w:t>
            </w:r>
            <w:r>
              <w:rPr>
                <w:rFonts w:hint="eastAsia" w:ascii="宋体" w:hAnsi="宋体"/>
              </w:rPr>
              <w:t>地址、</w:t>
            </w:r>
            <w:r>
              <w:rPr>
                <w:rFonts w:ascii="宋体" w:hAnsi="宋体"/>
              </w:rPr>
              <w:t>VLAN ID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MAC</w:t>
            </w:r>
            <w:r>
              <w:rPr>
                <w:rFonts w:hint="eastAsia" w:ascii="宋体" w:hAnsi="宋体"/>
              </w:rPr>
              <w:t>地址和端口等参数的手工绑定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支持自定义报文头部</w:t>
            </w:r>
            <w:r>
              <w:rPr>
                <w:rFonts w:ascii="宋体" w:hAnsi="宋体"/>
              </w:rPr>
              <w:t>80</w:t>
            </w:r>
            <w:r>
              <w:rPr>
                <w:rFonts w:hint="eastAsia" w:ascii="宋体" w:hAnsi="宋体"/>
              </w:rPr>
              <w:t>字节深度的</w:t>
            </w:r>
            <w:r>
              <w:rPr>
                <w:rFonts w:ascii="宋体" w:hAnsi="宋体"/>
              </w:rPr>
              <w:t>L2-L7 ACL</w:t>
            </w:r>
            <w:r>
              <w:rPr>
                <w:rFonts w:hint="eastAsia" w:ascii="宋体" w:hAnsi="宋体"/>
              </w:rPr>
              <w:t>流过滤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支持端口广播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多播报文抑制和危险端口自动关闭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URPF</w:t>
            </w:r>
            <w:r>
              <w:rPr>
                <w:rFonts w:hint="eastAsia" w:ascii="宋体" w:hAnsi="宋体"/>
              </w:rPr>
              <w:t>单播反向路径检查，防止</w:t>
            </w:r>
            <w:r>
              <w:rPr>
                <w:rFonts w:ascii="宋体" w:hAnsi="宋体"/>
              </w:rPr>
              <w:t>IP</w:t>
            </w:r>
            <w:r>
              <w:rPr>
                <w:rFonts w:hint="eastAsia" w:ascii="宋体" w:hAnsi="宋体"/>
              </w:rPr>
              <w:t>地址仿冒和攻击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DHCP Option82</w:t>
            </w:r>
            <w:r>
              <w:rPr>
                <w:rFonts w:hint="eastAsia" w:ascii="宋体" w:hAnsi="宋体"/>
              </w:rPr>
              <w:t>和</w:t>
            </w:r>
            <w:r>
              <w:rPr>
                <w:rFonts w:ascii="宋体" w:hAnsi="宋体"/>
              </w:rPr>
              <w:t>PPPoE+</w:t>
            </w:r>
            <w:r>
              <w:rPr>
                <w:rFonts w:hint="eastAsia" w:ascii="宋体" w:hAnsi="宋体"/>
              </w:rPr>
              <w:t>上传用户物理位置信息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OSPF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 xml:space="preserve">RIPv2 </w:t>
            </w:r>
            <w:r>
              <w:rPr>
                <w:rFonts w:hint="eastAsia" w:ascii="宋体" w:hAnsi="宋体"/>
              </w:rPr>
              <w:t>及</w:t>
            </w:r>
            <w:r>
              <w:rPr>
                <w:rFonts w:ascii="宋体" w:hAnsi="宋体"/>
              </w:rPr>
              <w:t xml:space="preserve">BGPv4 </w:t>
            </w:r>
            <w:r>
              <w:rPr>
                <w:rFonts w:hint="eastAsia" w:ascii="宋体" w:hAnsi="宋体"/>
              </w:rPr>
              <w:t>报文的明文及</w:t>
            </w:r>
            <w:r>
              <w:rPr>
                <w:rFonts w:ascii="宋体" w:hAnsi="宋体"/>
              </w:rPr>
              <w:t>MD5</w:t>
            </w:r>
            <w:r>
              <w:rPr>
                <w:rFonts w:hint="eastAsia" w:ascii="宋体" w:hAnsi="宋体"/>
              </w:rPr>
              <w:t>密文认证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业务特性</w:t>
            </w:r>
          </w:p>
        </w:tc>
        <w:tc>
          <w:tcPr>
            <w:tcW w:w="1003" w:type="dxa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ascii="宋体" w:hAnsi="宋体"/>
              </w:rPr>
              <w:t>ACL</w:t>
            </w:r>
          </w:p>
        </w:tc>
        <w:tc>
          <w:tcPr>
            <w:tcW w:w="6542" w:type="dxa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支持标准和扩展</w:t>
            </w:r>
            <w:r>
              <w:rPr>
                <w:rFonts w:ascii="宋体" w:hAnsi="宋体"/>
              </w:rPr>
              <w:t>ACL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支持基于时间段</w:t>
            </w:r>
            <w:r>
              <w:rPr>
                <w:rFonts w:ascii="宋体" w:hAnsi="宋体"/>
              </w:rPr>
              <w:t>(Time Range)ACL</w:t>
            </w:r>
            <w:r>
              <w:rPr>
                <w:rFonts w:hint="eastAsia" w:ascii="宋体" w:hAnsi="宋体"/>
              </w:rPr>
              <w:t>策略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提供基于源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目的</w:t>
            </w:r>
            <w:r>
              <w:rPr>
                <w:rFonts w:ascii="宋体" w:hAnsi="宋体"/>
              </w:rPr>
              <w:t>MAC</w:t>
            </w:r>
            <w:r>
              <w:rPr>
                <w:rFonts w:hint="eastAsia" w:ascii="宋体" w:hAnsi="宋体"/>
              </w:rPr>
              <w:t>地址、</w:t>
            </w:r>
            <w:r>
              <w:rPr>
                <w:rFonts w:ascii="宋体" w:hAnsi="宋体"/>
              </w:rPr>
              <w:t>VLAN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802.1p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ToS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DiffServ</w:t>
            </w:r>
            <w:r>
              <w:rPr>
                <w:rFonts w:hint="eastAsia" w:ascii="宋体" w:hAnsi="宋体"/>
              </w:rPr>
              <w:t>、源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目的</w:t>
            </w:r>
            <w:r>
              <w:rPr>
                <w:rFonts w:ascii="宋体" w:hAnsi="宋体"/>
              </w:rPr>
              <w:t>IP(IPv4/IPv6)</w:t>
            </w:r>
            <w:r>
              <w:rPr>
                <w:rFonts w:hint="eastAsia" w:ascii="宋体" w:hAnsi="宋体"/>
              </w:rPr>
              <w:t>地址、</w:t>
            </w:r>
            <w:r>
              <w:rPr>
                <w:rFonts w:ascii="宋体" w:hAnsi="宋体"/>
              </w:rPr>
              <w:t>TCP/UDP</w:t>
            </w:r>
            <w:r>
              <w:rPr>
                <w:rFonts w:hint="eastAsia" w:ascii="宋体" w:hAnsi="宋体"/>
              </w:rPr>
              <w:t>端口号、协议类型等</w:t>
            </w:r>
            <w:r>
              <w:rPr>
                <w:rFonts w:ascii="宋体" w:hAnsi="宋体"/>
              </w:rPr>
              <w:t>IP</w:t>
            </w:r>
            <w:r>
              <w:rPr>
                <w:rFonts w:hint="eastAsia" w:ascii="宋体" w:hAnsi="宋体"/>
              </w:rPr>
              <w:t>报文头信息的流分类和流定义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L2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ascii="宋体" w:hAnsi="宋体"/>
              </w:rPr>
              <w:t>L7</w:t>
            </w:r>
            <w:r>
              <w:rPr>
                <w:rFonts w:hint="eastAsia" w:ascii="宋体" w:hAnsi="宋体"/>
              </w:rPr>
              <w:t>深入</w:t>
            </w:r>
            <w:r>
              <w:rPr>
                <w:rFonts w:ascii="宋体" w:hAnsi="宋体"/>
              </w:rPr>
              <w:t>IP</w:t>
            </w:r>
            <w:r>
              <w:rPr>
                <w:rFonts w:hint="eastAsia" w:ascii="宋体" w:hAnsi="宋体"/>
              </w:rPr>
              <w:t>报文头部</w:t>
            </w:r>
            <w:r>
              <w:rPr>
                <w:rFonts w:ascii="宋体" w:hAnsi="宋体"/>
              </w:rPr>
              <w:t>80</w:t>
            </w:r>
            <w:r>
              <w:rPr>
                <w:rFonts w:hint="eastAsia" w:ascii="宋体" w:hAnsi="宋体"/>
              </w:rPr>
              <w:t>字节的报文过滤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pStyle w:val="15"/>
              <w:rPr>
                <w:rFonts w:ascii="宋体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ascii="宋体" w:hAnsi="宋体"/>
              </w:rPr>
              <w:t>QoS</w:t>
            </w:r>
          </w:p>
        </w:tc>
        <w:tc>
          <w:tcPr>
            <w:tcW w:w="6542" w:type="dxa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支持对端口或者自定义流的接收和发送报文的速率进行限速，并提供对自定义流的普通流量监管和</w:t>
            </w:r>
            <w:r>
              <w:rPr>
                <w:rFonts w:ascii="宋体" w:hAnsi="宋体"/>
              </w:rPr>
              <w:t>2Rate3color</w:t>
            </w:r>
            <w:r>
              <w:rPr>
                <w:rFonts w:hint="eastAsia" w:ascii="宋体" w:hAnsi="宋体"/>
              </w:rPr>
              <w:t>双速三色流量监管能力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CAR(Committed Access Rate)</w:t>
            </w:r>
            <w:r>
              <w:rPr>
                <w:rFonts w:hint="eastAsia" w:ascii="宋体" w:hAnsi="宋体"/>
              </w:rPr>
              <w:t>、流量整形</w:t>
            </w:r>
            <w:r>
              <w:rPr>
                <w:rFonts w:ascii="宋体" w:hAnsi="宋体"/>
              </w:rPr>
              <w:t>(Traffic Shapping)</w:t>
            </w:r>
            <w:r>
              <w:rPr>
                <w:rFonts w:hint="eastAsia" w:ascii="宋体" w:hAnsi="宋体"/>
              </w:rPr>
              <w:t>和流量统计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支持对端口或者自定义流的报文镜像和报文重定向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支持对端口或者自定义流的优先级标记，并提供</w:t>
            </w:r>
            <w:r>
              <w:rPr>
                <w:rFonts w:ascii="宋体" w:hAnsi="宋体"/>
              </w:rPr>
              <w:t>802.1P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DSCP</w:t>
            </w:r>
            <w:r>
              <w:rPr>
                <w:rFonts w:hint="eastAsia" w:ascii="宋体" w:hAnsi="宋体"/>
              </w:rPr>
              <w:t>优先级的</w:t>
            </w:r>
            <w:r>
              <w:rPr>
                <w:rFonts w:ascii="宋体" w:hAnsi="宋体"/>
              </w:rPr>
              <w:t>Remark</w:t>
            </w:r>
            <w:r>
              <w:rPr>
                <w:rFonts w:hint="eastAsia" w:ascii="宋体" w:hAnsi="宋体"/>
              </w:rPr>
              <w:t>能力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支持基于端口或者自定义流的高级队列调度，每端口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流支持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个优先级队列，提供</w:t>
            </w:r>
            <w:r>
              <w:rPr>
                <w:rFonts w:ascii="宋体" w:hAnsi="宋体"/>
              </w:rPr>
              <w:t>WRR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SP</w:t>
            </w:r>
            <w:r>
              <w:rPr>
                <w:rFonts w:hint="eastAsia" w:ascii="宋体" w:hAnsi="宋体"/>
              </w:rPr>
              <w:t>和</w:t>
            </w:r>
            <w:r>
              <w:rPr>
                <w:rFonts w:ascii="宋体" w:hAnsi="宋体"/>
              </w:rPr>
              <w:t>FIFO</w:t>
            </w:r>
            <w:r>
              <w:rPr>
                <w:rFonts w:hint="eastAsia" w:ascii="宋体" w:hAnsi="宋体"/>
              </w:rPr>
              <w:t>队列调度算法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支持拥塞避免机制，包括</w:t>
            </w:r>
            <w:r>
              <w:rPr>
                <w:rFonts w:ascii="宋体" w:hAnsi="宋体"/>
              </w:rPr>
              <w:t>Tail-Drop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WRED</w:t>
            </w:r>
            <w:r>
              <w:rPr>
                <w:rFonts w:hint="eastAsia" w:ascii="宋体" w:hAnsi="宋体"/>
              </w:rPr>
              <w:t>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pStyle w:val="15"/>
              <w:rPr>
                <w:rFonts w:ascii="宋体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ascii="宋体" w:hAnsi="宋体"/>
              </w:rPr>
              <w:t>IPv6</w:t>
            </w:r>
          </w:p>
        </w:tc>
        <w:tc>
          <w:tcPr>
            <w:tcW w:w="6542" w:type="dxa"/>
          </w:tcPr>
          <w:p>
            <w:pPr>
              <w:widowControl/>
              <w:jc w:val="left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支持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 xml:space="preserve">SA/DA Classification      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MLD Snooping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pStyle w:val="15"/>
              <w:rPr>
                <w:rFonts w:ascii="宋体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组播</w:t>
            </w:r>
          </w:p>
        </w:tc>
        <w:tc>
          <w:tcPr>
            <w:tcW w:w="6542" w:type="dxa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 xml:space="preserve">IGMPv1/v2/v3 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IGMPv1/v2/v3 Snooping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IGMP Filter</w:t>
            </w:r>
            <w:r>
              <w:rPr>
                <w:rFonts w:hint="eastAsia" w:ascii="宋体" w:hAnsi="宋体"/>
              </w:rPr>
              <w:t>组播过滤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MVR</w:t>
            </w:r>
            <w:r>
              <w:rPr>
                <w:rFonts w:hint="eastAsia" w:ascii="宋体" w:hAnsi="宋体"/>
              </w:rPr>
              <w:t>组播</w:t>
            </w:r>
            <w:r>
              <w:rPr>
                <w:rFonts w:ascii="宋体" w:hAnsi="宋体"/>
              </w:rPr>
              <w:t>VLAN</w:t>
            </w:r>
            <w:r>
              <w:rPr>
                <w:rFonts w:hint="eastAsia" w:ascii="宋体" w:hAnsi="宋体"/>
              </w:rPr>
              <w:t>注册和跨</w:t>
            </w:r>
            <w:r>
              <w:rPr>
                <w:rFonts w:ascii="宋体" w:hAnsi="宋体"/>
              </w:rPr>
              <w:t>VLAN</w:t>
            </w:r>
            <w:r>
              <w:rPr>
                <w:rFonts w:hint="eastAsia" w:ascii="宋体" w:hAnsi="宋体"/>
              </w:rPr>
              <w:t>组播复制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IGMP Fast leave</w:t>
            </w:r>
            <w:r>
              <w:rPr>
                <w:rFonts w:hint="eastAsia" w:ascii="宋体" w:hAnsi="宋体"/>
              </w:rPr>
              <w:t>快速离开组播组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IGMP Proxy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PIM-SM/PIM-DM/PIM-SSM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PIM-SMv6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PIM-DMv6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PIM-SSMv6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MLDv2/MLDv2 Snooping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可靠特性</w:t>
            </w:r>
          </w:p>
        </w:tc>
        <w:tc>
          <w:tcPr>
            <w:tcW w:w="1003" w:type="dxa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环路保护</w:t>
            </w:r>
          </w:p>
        </w:tc>
        <w:tc>
          <w:tcPr>
            <w:tcW w:w="6542" w:type="dxa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EAPS</w:t>
            </w:r>
            <w:r>
              <w:rPr>
                <w:rFonts w:hint="eastAsia" w:ascii="宋体" w:hAnsi="宋体"/>
              </w:rPr>
              <w:t>和</w:t>
            </w:r>
            <w:r>
              <w:rPr>
                <w:rFonts w:ascii="宋体" w:hAnsi="宋体"/>
              </w:rPr>
              <w:t>GERP</w:t>
            </w:r>
            <w:r>
              <w:rPr>
                <w:rFonts w:hint="eastAsia" w:ascii="宋体" w:hAnsi="宋体"/>
              </w:rPr>
              <w:t>增强以太网环网协议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环路愈合时间</w:t>
            </w:r>
            <w:r>
              <w:rPr>
                <w:rFonts w:ascii="宋体" w:hAnsi="宋体"/>
              </w:rPr>
              <w:t>&lt;50ms)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 xml:space="preserve">Loopback-detection </w:t>
            </w:r>
            <w:r>
              <w:rPr>
                <w:rFonts w:hint="eastAsia" w:ascii="宋体" w:hAnsi="宋体"/>
              </w:rPr>
              <w:t>端口环回检测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pStyle w:val="15"/>
              <w:rPr>
                <w:rFonts w:ascii="宋体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链路保护</w:t>
            </w:r>
          </w:p>
        </w:tc>
        <w:tc>
          <w:tcPr>
            <w:tcW w:w="6542" w:type="dxa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FlexLink</w:t>
            </w:r>
            <w:r>
              <w:rPr>
                <w:rFonts w:hint="eastAsia" w:ascii="宋体" w:hAnsi="宋体"/>
              </w:rPr>
              <w:t>链路备份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链路愈合时间</w:t>
            </w:r>
            <w:r>
              <w:rPr>
                <w:rFonts w:ascii="宋体" w:hAnsi="宋体"/>
              </w:rPr>
              <w:t>&lt;50ms)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RSTP/MSTP</w:t>
            </w:r>
            <w:r>
              <w:rPr>
                <w:rFonts w:hint="eastAsia" w:ascii="宋体" w:hAnsi="宋体"/>
              </w:rPr>
              <w:t>链路愈合硬件加速能力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环路愈合时间</w:t>
            </w:r>
            <w:r>
              <w:rPr>
                <w:rFonts w:ascii="宋体" w:hAnsi="宋体"/>
              </w:rPr>
              <w:t>&lt;1s)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LACP</w:t>
            </w:r>
            <w:r>
              <w:rPr>
                <w:rFonts w:hint="eastAsia" w:ascii="宋体" w:hAnsi="宋体"/>
              </w:rPr>
              <w:t>动态链路汇聚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链路愈合时间</w:t>
            </w:r>
            <w:r>
              <w:rPr>
                <w:rFonts w:ascii="宋体" w:hAnsi="宋体"/>
              </w:rPr>
              <w:t>&lt;10ms)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BFD</w:t>
            </w:r>
            <w:r>
              <w:rPr>
                <w:rFonts w:hint="eastAsia" w:ascii="宋体" w:hAnsi="宋体"/>
              </w:rPr>
              <w:t>链路侦测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pStyle w:val="15"/>
              <w:rPr>
                <w:rFonts w:ascii="宋体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设备保护</w:t>
            </w:r>
          </w:p>
        </w:tc>
        <w:tc>
          <w:tcPr>
            <w:tcW w:w="6542" w:type="dxa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 xml:space="preserve"> VRRP</w:t>
            </w:r>
            <w:r>
              <w:rPr>
                <w:rFonts w:hint="eastAsia" w:ascii="宋体" w:hAnsi="宋体"/>
              </w:rPr>
              <w:t>主机备份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1+1</w:t>
            </w:r>
            <w:r>
              <w:rPr>
                <w:rFonts w:hint="eastAsia" w:ascii="宋体" w:hAnsi="宋体"/>
              </w:rPr>
              <w:t>电源热备份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维护特性</w:t>
            </w:r>
          </w:p>
        </w:tc>
        <w:tc>
          <w:tcPr>
            <w:tcW w:w="1003" w:type="dxa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网络维护</w:t>
            </w:r>
          </w:p>
        </w:tc>
        <w:tc>
          <w:tcPr>
            <w:tcW w:w="6542" w:type="dxa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支持基于</w:t>
            </w:r>
            <w:r>
              <w:rPr>
                <w:rFonts w:ascii="宋体" w:hAnsi="宋体"/>
              </w:rPr>
              <w:t>TGLnet</w:t>
            </w:r>
            <w:r>
              <w:rPr>
                <w:rFonts w:hint="eastAsia" w:ascii="宋体" w:hAnsi="宋体"/>
              </w:rPr>
              <w:t>的端口实时流量、利用率和收发包统计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RFC3176 sFlow</w:t>
            </w:r>
            <w:r>
              <w:rPr>
                <w:rFonts w:hint="eastAsia" w:ascii="宋体" w:hAnsi="宋体"/>
              </w:rPr>
              <w:t>流量分析，可以实现基于协议或地址的流量监控和统计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LLDP</w:t>
            </w:r>
            <w:r>
              <w:rPr>
                <w:rFonts w:hint="eastAsia" w:ascii="宋体" w:hAnsi="宋体"/>
              </w:rPr>
              <w:t>邻居设备发现协议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802.3ah Ethernet OAM</w:t>
            </w:r>
          </w:p>
          <w:p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支持数据日志和</w:t>
            </w:r>
            <w:r>
              <w:rPr>
                <w:rFonts w:ascii="宋体" w:hAnsi="宋体"/>
              </w:rPr>
              <w:t>RFC 3164 BSD syslog Protocol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Ping</w:t>
            </w:r>
            <w:r>
              <w:rPr>
                <w:rFonts w:hint="eastAsia" w:ascii="宋体" w:hAnsi="宋体"/>
              </w:rPr>
              <w:t>和</w:t>
            </w:r>
            <w:r>
              <w:rPr>
                <w:rFonts w:ascii="宋体" w:hAnsi="宋体"/>
              </w:rPr>
              <w:t>Traceroute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pStyle w:val="15"/>
              <w:rPr>
                <w:rFonts w:ascii="宋体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设备管理</w:t>
            </w:r>
          </w:p>
        </w:tc>
        <w:tc>
          <w:tcPr>
            <w:tcW w:w="6542" w:type="dxa"/>
          </w:tcPr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支持命令行接口</w:t>
            </w:r>
            <w:r>
              <w:rPr>
                <w:rFonts w:ascii="宋体" w:hAnsi="宋体"/>
              </w:rPr>
              <w:t>(CLI)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Console</w:t>
            </w:r>
            <w:r>
              <w:rPr>
                <w:rFonts w:hint="eastAsia" w:ascii="宋体" w:hAnsi="宋体"/>
              </w:rPr>
              <w:t>口、</w:t>
            </w:r>
            <w:r>
              <w:rPr>
                <w:rFonts w:ascii="宋体" w:hAnsi="宋体"/>
              </w:rPr>
              <w:t>TGLnet</w:t>
            </w:r>
            <w:r>
              <w:rPr>
                <w:rFonts w:hint="eastAsia" w:ascii="宋体" w:hAnsi="宋体"/>
              </w:rPr>
              <w:t>和</w:t>
            </w:r>
            <w:r>
              <w:rPr>
                <w:rFonts w:ascii="宋体" w:hAnsi="宋体"/>
              </w:rPr>
              <w:t>WEB</w:t>
            </w:r>
            <w:r>
              <w:rPr>
                <w:rFonts w:hint="eastAsia" w:ascii="宋体" w:hAnsi="宋体"/>
              </w:rPr>
              <w:t>配置管理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SNMPv1/v2/v3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RMON (Remote Monitoring)1,2,3,9</w:t>
            </w:r>
            <w:r>
              <w:rPr>
                <w:rFonts w:hint="eastAsia" w:ascii="宋体" w:hAnsi="宋体"/>
              </w:rPr>
              <w:t>组</w:t>
            </w:r>
            <w:r>
              <w:rPr>
                <w:rFonts w:ascii="宋体" w:hAnsi="宋体"/>
              </w:rPr>
              <w:t>MIB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NTP</w:t>
            </w:r>
            <w:r>
              <w:rPr>
                <w:rFonts w:hint="eastAsia" w:ascii="宋体" w:hAnsi="宋体"/>
              </w:rPr>
              <w:t>网络时间协议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GN.Link</w:t>
            </w:r>
            <w:r>
              <w:rPr>
                <w:rFonts w:hint="eastAsia" w:ascii="宋体" w:hAnsi="宋体"/>
              </w:rPr>
              <w:t>Ⅱ</w:t>
            </w:r>
            <w:r>
              <w:rPr>
                <w:rFonts w:ascii="宋体" w:hAnsi="宋体"/>
              </w:rPr>
              <w:t xml:space="preserve"> Server </w:t>
            </w:r>
          </w:p>
          <w:p>
            <w:pPr>
              <w:pStyle w:val="15"/>
              <w:rPr>
                <w:rFonts w:asci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NGBNView</w:t>
            </w:r>
            <w:r>
              <w:rPr>
                <w:rFonts w:hint="eastAsia" w:ascii="宋体" w:hAnsi="宋体"/>
              </w:rPr>
              <w:t>网管系统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订购信息</w:t>
      </w:r>
      <w:r>
        <w:rPr>
          <w:b/>
          <w:bCs/>
        </w:rPr>
        <w:t>:</w:t>
      </w:r>
    </w:p>
    <w:tbl>
      <w:tblPr>
        <w:tblStyle w:val="9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6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6600"/>
            <w:vAlign w:val="center"/>
          </w:tcPr>
          <w:p>
            <w:pPr>
              <w:jc w:val="center"/>
              <w:rPr>
                <w:bCs/>
                <w:color w:val="EEECE1"/>
                <w:sz w:val="18"/>
                <w:szCs w:val="18"/>
              </w:rPr>
            </w:pPr>
            <w:r>
              <w:rPr>
                <w:rFonts w:hint="eastAsia" w:hAnsi="宋体"/>
                <w:bCs/>
                <w:color w:val="EEECE1"/>
                <w:sz w:val="18"/>
                <w:szCs w:val="18"/>
              </w:rPr>
              <w:t>型号</w:t>
            </w:r>
          </w:p>
        </w:tc>
        <w:tc>
          <w:tcPr>
            <w:tcW w:w="6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6600"/>
          </w:tcPr>
          <w:p>
            <w:pPr>
              <w:jc w:val="center"/>
              <w:rPr>
                <w:bCs/>
                <w:color w:val="EEECE1"/>
                <w:sz w:val="18"/>
                <w:szCs w:val="18"/>
              </w:rPr>
            </w:pPr>
            <w:r>
              <w:rPr>
                <w:rFonts w:hint="eastAsia" w:hAnsi="宋体"/>
                <w:bCs/>
                <w:color w:val="EEECE1"/>
                <w:sz w:val="18"/>
                <w:szCs w:val="18"/>
              </w:rPr>
              <w:t>产品描述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HTXD</w:t>
            </w:r>
            <w:r>
              <w:rPr>
                <w:color w:val="000000"/>
                <w:sz w:val="18"/>
                <w:szCs w:val="18"/>
              </w:rPr>
              <w:t>-E18008C</w:t>
            </w:r>
          </w:p>
        </w:tc>
        <w:tc>
          <w:tcPr>
            <w:tcW w:w="6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8*PON </w:t>
            </w:r>
            <w:r>
              <w:rPr>
                <w:rFonts w:hint="eastAsia"/>
                <w:color w:val="000000"/>
                <w:sz w:val="18"/>
                <w:szCs w:val="18"/>
              </w:rPr>
              <w:t>接口，</w:t>
            </w:r>
            <w:r>
              <w:rPr>
                <w:color w:val="000000"/>
                <w:sz w:val="18"/>
                <w:szCs w:val="18"/>
              </w:rPr>
              <w:t xml:space="preserve">8*10/100/1000Base-T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接口</w:t>
            </w:r>
            <w:r>
              <w:rPr>
                <w:color w:val="000000"/>
                <w:sz w:val="18"/>
                <w:szCs w:val="18"/>
              </w:rPr>
              <w:t>, 4*10000Base-SR/LR/ER</w:t>
            </w:r>
            <w:r>
              <w:rPr>
                <w:rFonts w:hint="eastAsia"/>
                <w:color w:val="000000"/>
                <w:sz w:val="18"/>
                <w:szCs w:val="18"/>
              </w:rPr>
              <w:t>接口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rFonts w:hint="eastAsia"/>
                <w:color w:val="000000"/>
                <w:sz w:val="18"/>
                <w:szCs w:val="18"/>
              </w:rPr>
              <w:t>可提供双交流、双直流或直流加交流电源</w:t>
            </w:r>
          </w:p>
        </w:tc>
      </w:tr>
    </w:tbl>
    <w:p>
      <w:pPr>
        <w:spacing w:line="360" w:lineRule="auto"/>
        <w:rPr>
          <w:rFonts w:ascii="Arial" w:hAnsi="Arial" w:cs="Arial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Rounded MT Bold">
    <w:altName w:val="Segoe Script"/>
    <w:panose1 w:val="020F0704030504030204"/>
    <w:charset w:val="00"/>
    <w:family w:val="swiss"/>
    <w:pitch w:val="default"/>
    <w:sig w:usb0="00000000" w:usb1="00000000" w:usb2="00000000" w:usb3="00000000" w:csb0="0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Align="top"/>
      <w:rPr>
        <w:b/>
        <w:color w:val="007130"/>
      </w:rPr>
    </w:pPr>
    <w:r>
      <w:rPr>
        <w:rStyle w:val="11"/>
        <w:b/>
        <w:color w:val="007130"/>
      </w:rPr>
      <w:fldChar w:fldCharType="begin"/>
    </w:r>
    <w:r>
      <w:rPr>
        <w:rStyle w:val="11"/>
        <w:b/>
        <w:color w:val="007130"/>
      </w:rPr>
      <w:instrText xml:space="preserve"> PAGE  </w:instrText>
    </w:r>
    <w:r>
      <w:rPr>
        <w:rStyle w:val="11"/>
        <w:b/>
        <w:color w:val="007130"/>
      </w:rPr>
      <w:fldChar w:fldCharType="separate"/>
    </w:r>
    <w:r>
      <w:rPr>
        <w:rStyle w:val="11"/>
        <w:b/>
        <w:color w:val="007130"/>
      </w:rPr>
      <w:t>- 1 -</w:t>
    </w:r>
    <w:r>
      <w:rPr>
        <w:rStyle w:val="11"/>
        <w:b/>
        <w:color w:val="007130"/>
      </w:rPr>
      <w:fldChar w:fldCharType="end"/>
    </w:r>
  </w:p>
  <w:p>
    <w:pPr>
      <w:pStyle w:val="5"/>
      <w:ind w:right="360"/>
      <w:rPr>
        <w:rFonts w:hint="default" w:eastAsia="宋体"/>
        <w:sz w:val="10"/>
        <w:szCs w:val="10"/>
        <w:lang w:val="en-US" w:eastAsia="zh-CN"/>
      </w:rPr>
    </w:pPr>
    <w:r>
      <w:rPr>
        <w:rFonts w:hint="eastAsia"/>
        <w:b/>
        <w:color w:val="007130"/>
        <w:lang w:val="en-US" w:eastAsia="zh-CN"/>
      </w:rPr>
      <w:t>武汉华通鑫达科技有限公司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/>
      <w:suppressLineNumbers w:val="0"/>
      <w:pBdr>
        <w:top w:val="single" w:color="CCCCCC" w:sz="6" w:space="4"/>
        <w:left w:val="single" w:color="CCCCCC" w:sz="6" w:space="7"/>
        <w:bottom w:val="single" w:color="CCCCCC" w:sz="6" w:space="4"/>
        <w:right w:val="single" w:color="CCCCCC" w:sz="6" w:space="7"/>
      </w:pBdr>
      <w:shd w:val="clear" w:fill="F8F8F8"/>
      <w:spacing w:before="225" w:beforeAutospacing="0" w:after="225" w:afterAutospacing="0" w:line="285" w:lineRule="atLeast"/>
      <w:ind w:left="0" w:right="0"/>
      <w:rPr>
        <w:rFonts w:ascii="Consolas" w:hAnsi="Consolas" w:eastAsia="Consolas" w:cs="Consolas"/>
        <w:sz w:val="19"/>
        <w:szCs w:val="19"/>
      </w:rPr>
    </w:pPr>
    <w:r>
      <w:rPr>
        <w:rStyle w:val="12"/>
        <w:rFonts w:hint="default" w:ascii="Consolas" w:hAnsi="Consolas" w:eastAsia="Consolas" w:cs="Consolas"/>
        <w:b w:val="0"/>
        <w:bCs w:val="0"/>
        <w:i w:val="0"/>
        <w:iCs w:val="0"/>
        <w:caps w:val="0"/>
        <w:color w:val="333333"/>
        <w:spacing w:val="0"/>
        <w:sz w:val="13"/>
        <w:szCs w:val="13"/>
        <w:shd w:val="clear" w:fill="F8F8F8"/>
      </w:rPr>
      <w:t xml:space="preserve">☎（Wechat）15802770555     QQ:99520760(Mr Chen)     Web：www.htxd.net.cn     Tel：027-87520060     Email:976651@qq.com  </w:t>
    </w:r>
    <w:r>
      <w:rPr>
        <w:rStyle w:val="12"/>
        <w:rFonts w:hint="default" w:ascii="Consolas" w:hAnsi="Consolas" w:eastAsia="Consolas" w:cs="Consolas"/>
        <w:b w:val="0"/>
        <w:bCs w:val="0"/>
        <w:i w:val="0"/>
        <w:iCs w:val="0"/>
        <w:caps w:val="0"/>
        <w:color w:val="333333"/>
        <w:spacing w:val="0"/>
        <w:sz w:val="18"/>
        <w:szCs w:val="18"/>
        <w:shd w:val="clear" w:fill="F8F8F8"/>
      </w:rPr>
      <w:t xml:space="preserve">   </w:t>
    </w:r>
  </w:p>
  <w:p>
    <w:pPr>
      <w:pStyle w:val="6"/>
    </w:pPr>
  </w:p>
  <w:p>
    <w:pPr>
      <w:jc w:val="center"/>
      <w:rPr>
        <w:rFonts w:ascii="Arial Rounded MT Bold" w:hAnsi="Arial Rounded MT Bold"/>
        <w:sz w:val="4"/>
      </w:rPr>
    </w:pPr>
    <w:r>
      <w:rPr>
        <w:rFonts w:ascii="Arial Rounded MT Bold" w:hAnsi="Arial Rounded MT Bold"/>
        <w:sz w:val="4"/>
      </w:rPr>
      <w:t xml:space="preserve">                                       </w:t>
    </w:r>
  </w:p>
  <w:p>
    <w:pPr>
      <w:spacing w:line="360" w:lineRule="auto"/>
      <w:ind w:right="210"/>
      <w:jc w:val="right"/>
      <w:rPr>
        <w:sz w:val="10"/>
        <w:szCs w:val="10"/>
      </w:rPr>
    </w:pPr>
    <w:r>
      <w:rPr>
        <w:rFonts w:ascii="Arial Rounded MT Bold" w:hAnsi="Arial Rounded MT Bold"/>
      </w:rPr>
      <w:t xml:space="preserve">  </w:t>
    </w:r>
    <w:r>
      <w:rPr>
        <w:rFonts w:hint="eastAsia" w:ascii="宋体" w:hAnsi="宋体"/>
        <w:b/>
        <w:sz w:val="28"/>
        <w:szCs w:val="28"/>
      </w:rPr>
      <w:t>产品资料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3B09D1"/>
    <w:multiLevelType w:val="multilevel"/>
    <w:tmpl w:val="423B09D1"/>
    <w:lvl w:ilvl="0" w:tentative="0">
      <w:start w:val="1"/>
      <w:numFmt w:val="none"/>
      <w:suff w:val="nothing"/>
      <w:lvlText w:val=""/>
      <w:lvlJc w:val="center"/>
      <w:rPr>
        <w:rFonts w:hint="default" w:ascii="Arial" w:hAnsi="Arial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6"/>
        <w:vertAlign w:val="baseline"/>
      </w:rPr>
    </w:lvl>
    <w:lvl w:ilvl="1" w:tentative="0">
      <w:start w:val="1"/>
      <w:numFmt w:val="decimal"/>
      <w:suff w:val="nothing"/>
      <w:lvlText w:val="%1%2  "/>
      <w:lvlJc w:val="left"/>
      <w:rPr>
        <w:rFonts w:hint="default" w:ascii="Arial" w:hAnsi="Arial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 w:tentative="0">
      <w:start w:val="1"/>
      <w:numFmt w:val="decimal"/>
      <w:suff w:val="nothing"/>
      <w:lvlText w:val="%1%2.%3  "/>
      <w:lvlJc w:val="left"/>
      <w:rPr>
        <w:rFonts w:hint="default" w:ascii="Arial" w:hAnsi="Arial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 w:tentative="0">
      <w:start w:val="1"/>
      <w:numFmt w:val="decimal"/>
      <w:suff w:val="nothing"/>
      <w:lvlText w:val="%4. "/>
      <w:lvlJc w:val="left"/>
      <w:pPr>
        <w:ind w:left="1701"/>
      </w:pPr>
      <w:rPr>
        <w:rFonts w:hint="default" w:ascii="Arial" w:hAnsi="Arial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vertAlign w:val="baseline"/>
      </w:rPr>
    </w:lvl>
    <w:lvl w:ilvl="4" w:tentative="0">
      <w:start w:val="1"/>
      <w:numFmt w:val="decimal"/>
      <w:lvlRestart w:val="0"/>
      <w:suff w:val="space"/>
      <w:lvlText w:val="图%1%5"/>
      <w:lvlJc w:val="center"/>
      <w:pPr>
        <w:ind w:left="1701"/>
      </w:pPr>
      <w:rPr>
        <w:rFonts w:hint="default" w:ascii="Arial" w:hAnsi="Arial" w:cs="Times New Roman"/>
      </w:rPr>
    </w:lvl>
    <w:lvl w:ilvl="5" w:tentative="0">
      <w:start w:val="1"/>
      <w:numFmt w:val="decimal"/>
      <w:lvlRestart w:val="0"/>
      <w:suff w:val="space"/>
      <w:lvlText w:val="表%1%6"/>
      <w:lvlJc w:val="center"/>
      <w:pPr>
        <w:ind w:left="1701"/>
      </w:pPr>
      <w:rPr>
        <w:rFonts w:hint="default" w:ascii="Arial" w:hAnsi="Arial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 w:cs="Times New Roman"/>
      </w:rPr>
    </w:lvl>
    <w:lvl w:ilvl="8" w:tentative="0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 w:cs="Times New Roman"/>
      </w:rPr>
    </w:lvl>
  </w:abstractNum>
  <w:abstractNum w:abstractNumId="1">
    <w:nsid w:val="59DA4EB9"/>
    <w:multiLevelType w:val="multilevel"/>
    <w:tmpl w:val="59DA4EB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g2MmE2YTI5MDFlZjI3MmJhMTg4NmI2MzQ3NDQ1Y2MifQ=="/>
  </w:docVars>
  <w:rsids>
    <w:rsidRoot w:val="00B678EB"/>
    <w:rsid w:val="00026F96"/>
    <w:rsid w:val="0006304D"/>
    <w:rsid w:val="000B35FD"/>
    <w:rsid w:val="000D06D9"/>
    <w:rsid w:val="0014386B"/>
    <w:rsid w:val="00183045"/>
    <w:rsid w:val="001B16BE"/>
    <w:rsid w:val="001B6EB2"/>
    <w:rsid w:val="001C5E07"/>
    <w:rsid w:val="00214FCA"/>
    <w:rsid w:val="002370C2"/>
    <w:rsid w:val="00305180"/>
    <w:rsid w:val="00316335"/>
    <w:rsid w:val="00363741"/>
    <w:rsid w:val="003643DC"/>
    <w:rsid w:val="003D04E7"/>
    <w:rsid w:val="003D583E"/>
    <w:rsid w:val="003E6E85"/>
    <w:rsid w:val="0048684E"/>
    <w:rsid w:val="004A087C"/>
    <w:rsid w:val="004A6B73"/>
    <w:rsid w:val="0055797F"/>
    <w:rsid w:val="00583222"/>
    <w:rsid w:val="005E186D"/>
    <w:rsid w:val="006172F9"/>
    <w:rsid w:val="0069712F"/>
    <w:rsid w:val="006A2F5D"/>
    <w:rsid w:val="006B4DBA"/>
    <w:rsid w:val="007260F8"/>
    <w:rsid w:val="00726D65"/>
    <w:rsid w:val="00754EFE"/>
    <w:rsid w:val="00761BF1"/>
    <w:rsid w:val="007A53F0"/>
    <w:rsid w:val="007D4E81"/>
    <w:rsid w:val="00854CF9"/>
    <w:rsid w:val="008F2601"/>
    <w:rsid w:val="00924D63"/>
    <w:rsid w:val="00951BC4"/>
    <w:rsid w:val="009542B8"/>
    <w:rsid w:val="00977C6C"/>
    <w:rsid w:val="00983971"/>
    <w:rsid w:val="00A06486"/>
    <w:rsid w:val="00B00215"/>
    <w:rsid w:val="00B678EB"/>
    <w:rsid w:val="00B83091"/>
    <w:rsid w:val="00BA2F19"/>
    <w:rsid w:val="00BA72BC"/>
    <w:rsid w:val="00BC67F1"/>
    <w:rsid w:val="00BE5324"/>
    <w:rsid w:val="00BF0154"/>
    <w:rsid w:val="00BF0671"/>
    <w:rsid w:val="00C4313E"/>
    <w:rsid w:val="00C9052E"/>
    <w:rsid w:val="00C947E2"/>
    <w:rsid w:val="00CB3B06"/>
    <w:rsid w:val="00D00B51"/>
    <w:rsid w:val="00D06FE9"/>
    <w:rsid w:val="00E46D63"/>
    <w:rsid w:val="00E47E55"/>
    <w:rsid w:val="00EA7288"/>
    <w:rsid w:val="00EE0E15"/>
    <w:rsid w:val="00F732CB"/>
    <w:rsid w:val="00FB063B"/>
    <w:rsid w:val="00FB1F87"/>
    <w:rsid w:val="00FC2D8E"/>
    <w:rsid w:val="23E66C4C"/>
    <w:rsid w:val="4667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semiHidden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link w:val="19"/>
    <w:semiHidden/>
    <w:qFormat/>
    <w:uiPriority w:val="99"/>
    <w:pPr>
      <w:spacing w:after="120"/>
    </w:pPr>
  </w:style>
  <w:style w:type="paragraph" w:styleId="4">
    <w:name w:val="Balloon Text"/>
    <w:basedOn w:val="1"/>
    <w:link w:val="17"/>
    <w:semiHidden/>
    <w:uiPriority w:val="99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Body Text First Indent"/>
    <w:basedOn w:val="1"/>
    <w:link w:val="20"/>
    <w:qFormat/>
    <w:uiPriority w:val="99"/>
    <w:pPr>
      <w:autoSpaceDE w:val="0"/>
      <w:autoSpaceDN w:val="0"/>
      <w:adjustRightInd w:val="0"/>
      <w:spacing w:line="300" w:lineRule="auto"/>
      <w:ind w:firstLine="425"/>
    </w:pPr>
    <w:rPr>
      <w:rFonts w:ascii="Times New Roman" w:hAnsi="Times New Roman"/>
      <w:kern w:val="0"/>
      <w:szCs w:val="21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TML Code"/>
    <w:basedOn w:val="10"/>
    <w:qFormat/>
    <w:uiPriority w:val="0"/>
    <w:rPr>
      <w:rFonts w:ascii="Courier New" w:hAnsi="Courier New"/>
      <w:sz w:val="20"/>
    </w:rPr>
  </w:style>
  <w:style w:type="character" w:customStyle="1" w:styleId="13">
    <w:name w:val="页眉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Table Text"/>
    <w:uiPriority w:val="99"/>
    <w:pPr>
      <w:snapToGrid w:val="0"/>
      <w:spacing w:before="80" w:after="80"/>
    </w:pPr>
    <w:rPr>
      <w:rFonts w:ascii="Arial" w:hAnsi="Arial" w:eastAsia="宋体" w:cs="Arial"/>
      <w:sz w:val="18"/>
      <w:szCs w:val="18"/>
      <w:lang w:val="en-US" w:eastAsia="zh-CN" w:bidi="ar-SA"/>
    </w:rPr>
  </w:style>
  <w:style w:type="paragraph" w:customStyle="1" w:styleId="16">
    <w:name w:val="table heading"/>
    <w:basedOn w:val="1"/>
    <w:qFormat/>
    <w:uiPriority w:val="99"/>
    <w:pPr>
      <w:autoSpaceDE w:val="0"/>
      <w:autoSpaceDN w:val="0"/>
      <w:adjustRightInd w:val="0"/>
      <w:jc w:val="center"/>
    </w:pPr>
    <w:rPr>
      <w:rFonts w:ascii="Times New Roman" w:hAnsi="Times New Roman"/>
      <w:b/>
      <w:kern w:val="0"/>
      <w:szCs w:val="20"/>
    </w:rPr>
  </w:style>
  <w:style w:type="character" w:customStyle="1" w:styleId="17">
    <w:name w:val="批注框文本 Char"/>
    <w:basedOn w:val="10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文档结构图 Char"/>
    <w:basedOn w:val="10"/>
    <w:link w:val="2"/>
    <w:semiHidden/>
    <w:locked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9">
    <w:name w:val="正文文本 Char"/>
    <w:basedOn w:val="10"/>
    <w:link w:val="3"/>
    <w:semiHidden/>
    <w:qFormat/>
    <w:locked/>
    <w:uiPriority w:val="99"/>
    <w:rPr>
      <w:rFonts w:ascii="Calibri" w:hAnsi="Calibri" w:eastAsia="宋体" w:cs="Times New Roman"/>
    </w:rPr>
  </w:style>
  <w:style w:type="character" w:customStyle="1" w:styleId="20">
    <w:name w:val="正文首行缩进 Char"/>
    <w:basedOn w:val="19"/>
    <w:link w:val="8"/>
    <w:qFormat/>
    <w:locked/>
    <w:uiPriority w:val="99"/>
    <w:rPr>
      <w:rFonts w:ascii="Times New Roman" w:hAnsi="Times New Roman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2244</Words>
  <Characters>3438</Characters>
  <Lines>26</Lines>
  <Paragraphs>7</Paragraphs>
  <TotalTime>0</TotalTime>
  <ScaleCrop>false</ScaleCrop>
  <LinksUpToDate>false</LinksUpToDate>
  <CharactersWithSpaces>3508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2016-08-10T08:04:00Z</dcterms:created>
  <dc:creator>hp</dc:creator>
  <cp:lastModifiedBy>陈尚华华通鑫达光端机</cp:lastModifiedBy>
  <dcterms:modified xsi:type="dcterms:W3CDTF">2023-11-02T07:12:57Z</dcterms:modified>
  <dc:title>NTW-E18008C 万兆盒式OLT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FF92400848F6410BBF9F49D495C7FD2E_12</vt:lpwstr>
  </property>
</Properties>
</file>